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45" w:type="dxa"/>
        <w:tblLook w:val="04A0"/>
      </w:tblPr>
      <w:tblGrid>
        <w:gridCol w:w="3536"/>
        <w:gridCol w:w="3536"/>
        <w:gridCol w:w="3536"/>
        <w:gridCol w:w="3537"/>
      </w:tblGrid>
      <w:tr w:rsidR="00865057" w:rsidTr="00865057">
        <w:trPr>
          <w:trHeight w:val="847"/>
        </w:trPr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检查结果</w:t>
            </w:r>
          </w:p>
        </w:tc>
        <w:tc>
          <w:tcPr>
            <w:tcW w:w="3537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行政处罚</w:t>
            </w:r>
          </w:p>
        </w:tc>
      </w:tr>
      <w:tr w:rsidR="00865057" w:rsidTr="00865057">
        <w:trPr>
          <w:trHeight w:val="847"/>
        </w:trPr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余干县枫港乡中心卫生院</w:t>
            </w:r>
          </w:p>
        </w:tc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余干县枫港乡</w:t>
            </w:r>
          </w:p>
        </w:tc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未制定消毒管理制度</w:t>
            </w:r>
          </w:p>
        </w:tc>
        <w:tc>
          <w:tcPr>
            <w:tcW w:w="3537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罚款</w:t>
            </w: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</w:t>
            </w:r>
          </w:p>
        </w:tc>
      </w:tr>
      <w:tr w:rsidR="00865057" w:rsidTr="00865057">
        <w:trPr>
          <w:trHeight w:val="898"/>
        </w:trPr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玉亭镇德胜村第五卫生室</w:t>
            </w:r>
          </w:p>
        </w:tc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余干县玉亭镇德胜村</w:t>
            </w:r>
          </w:p>
        </w:tc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未将医疗废物按类别分置于专用包装物、容器</w:t>
            </w:r>
          </w:p>
        </w:tc>
        <w:tc>
          <w:tcPr>
            <w:tcW w:w="3537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罚款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元</w:t>
            </w:r>
          </w:p>
        </w:tc>
      </w:tr>
      <w:tr w:rsidR="00865057" w:rsidTr="00865057">
        <w:trPr>
          <w:trHeight w:val="847"/>
        </w:trPr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玉亭镇毛溪村卫生所盛国文卫生室</w:t>
            </w:r>
          </w:p>
        </w:tc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余干县玉亭镇毛溪村</w:t>
            </w:r>
          </w:p>
        </w:tc>
        <w:tc>
          <w:tcPr>
            <w:tcW w:w="3536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诊疗活动超出登记范围</w:t>
            </w:r>
          </w:p>
        </w:tc>
        <w:tc>
          <w:tcPr>
            <w:tcW w:w="3537" w:type="dxa"/>
          </w:tcPr>
          <w:p w:rsidR="00865057" w:rsidRDefault="00865057" w:rsidP="00D31D50">
            <w:pPr>
              <w:spacing w:line="220" w:lineRule="atLeast"/>
            </w:pPr>
            <w:r>
              <w:rPr>
                <w:rFonts w:hint="eastAsia"/>
              </w:rPr>
              <w:t>罚款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</w:tr>
      <w:tr w:rsidR="00865057" w:rsidTr="00865057">
        <w:trPr>
          <w:trHeight w:val="847"/>
        </w:trPr>
        <w:tc>
          <w:tcPr>
            <w:tcW w:w="3536" w:type="dxa"/>
          </w:tcPr>
          <w:p w:rsidR="00865057" w:rsidRDefault="00E55D76" w:rsidP="00D31D50">
            <w:pPr>
              <w:spacing w:line="220" w:lineRule="atLeast"/>
            </w:pPr>
            <w:r w:rsidRPr="00E55D76">
              <w:rPr>
                <w:rFonts w:hint="eastAsia"/>
              </w:rPr>
              <w:t>余干县明泰宾馆</w:t>
            </w:r>
          </w:p>
        </w:tc>
        <w:tc>
          <w:tcPr>
            <w:tcW w:w="3536" w:type="dxa"/>
          </w:tcPr>
          <w:p w:rsidR="00865057" w:rsidRDefault="001F41BB" w:rsidP="00D31D50">
            <w:pPr>
              <w:spacing w:line="220" w:lineRule="atLeast"/>
            </w:pPr>
            <w:r>
              <w:rPr>
                <w:rFonts w:hAnsi="宋体" w:cs="宋体" w:hint="eastAsia"/>
                <w:sz w:val="24"/>
                <w:szCs w:val="24"/>
              </w:rPr>
              <w:t>余干县玉亭镇德胜大道</w:t>
            </w:r>
            <w:r>
              <w:rPr>
                <w:rFonts w:hAnsi="宋体" w:cs="宋体" w:hint="eastAsia"/>
                <w:sz w:val="24"/>
                <w:szCs w:val="24"/>
              </w:rPr>
              <w:t>(</w:t>
            </w:r>
            <w:r>
              <w:rPr>
                <w:rFonts w:hAnsi="宋体" w:cs="宋体" w:hint="eastAsia"/>
                <w:sz w:val="24"/>
                <w:szCs w:val="24"/>
              </w:rPr>
              <w:t>县医院后门旁</w:t>
            </w:r>
            <w:r>
              <w:rPr>
                <w:rFonts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:rsidR="00865057" w:rsidRDefault="001F41BB" w:rsidP="00D31D50">
            <w:pPr>
              <w:spacing w:line="220" w:lineRule="atLeast"/>
            </w:pPr>
            <w:r>
              <w:rPr>
                <w:rFonts w:hAnsi="宋体" w:cs="宋体" w:hint="eastAsia"/>
                <w:sz w:val="24"/>
                <w:szCs w:val="24"/>
              </w:rPr>
              <w:t>安排未获得有效健康合格证明的从业人员从事直接为顾客服务工作</w:t>
            </w:r>
          </w:p>
        </w:tc>
        <w:tc>
          <w:tcPr>
            <w:tcW w:w="3537" w:type="dxa"/>
          </w:tcPr>
          <w:p w:rsidR="00865057" w:rsidRDefault="001F41BB" w:rsidP="00D31D50">
            <w:pPr>
              <w:spacing w:line="220" w:lineRule="atLeast"/>
            </w:pPr>
            <w:r>
              <w:rPr>
                <w:rFonts w:hAnsi="宋体" w:cs="宋体" w:hint="eastAsia"/>
                <w:sz w:val="24"/>
                <w:szCs w:val="24"/>
              </w:rPr>
              <w:t>警告，并罚款人民币壹仟元整</w:t>
            </w:r>
          </w:p>
        </w:tc>
      </w:tr>
      <w:tr w:rsidR="00865057" w:rsidTr="00865057">
        <w:trPr>
          <w:trHeight w:val="898"/>
        </w:trPr>
        <w:tc>
          <w:tcPr>
            <w:tcW w:w="3536" w:type="dxa"/>
          </w:tcPr>
          <w:p w:rsidR="00865057" w:rsidRDefault="00A0446B" w:rsidP="00D31D50">
            <w:pPr>
              <w:spacing w:line="220" w:lineRule="atLeast"/>
            </w:pPr>
            <w:r>
              <w:rPr>
                <w:rFonts w:hAnsi="宋体" w:cs="宋体" w:hint="eastAsia"/>
                <w:sz w:val="24"/>
                <w:szCs w:val="24"/>
              </w:rPr>
              <w:t>余干县全民健身体育文化发展有限公司</w:t>
            </w:r>
          </w:p>
        </w:tc>
        <w:tc>
          <w:tcPr>
            <w:tcW w:w="3536" w:type="dxa"/>
          </w:tcPr>
          <w:p w:rsidR="00865057" w:rsidRDefault="00A0446B" w:rsidP="00D31D50">
            <w:pPr>
              <w:spacing w:line="220" w:lineRule="atLeast"/>
            </w:pPr>
            <w:r>
              <w:rPr>
                <w:rFonts w:hAnsi="宋体" w:cs="宋体" w:hint="eastAsia"/>
                <w:sz w:val="24"/>
                <w:szCs w:val="24"/>
              </w:rPr>
              <w:t>余干县玉亭镇冕山大道</w:t>
            </w:r>
          </w:p>
        </w:tc>
        <w:tc>
          <w:tcPr>
            <w:tcW w:w="3536" w:type="dxa"/>
          </w:tcPr>
          <w:p w:rsidR="00865057" w:rsidRDefault="00A0446B" w:rsidP="00D31D50">
            <w:pPr>
              <w:spacing w:line="220" w:lineRule="atLeast"/>
            </w:pPr>
            <w:r>
              <w:rPr>
                <w:rFonts w:hAnsi="宋体" w:cs="宋体" w:hint="eastAsia"/>
                <w:sz w:val="24"/>
                <w:szCs w:val="24"/>
              </w:rPr>
              <w:t>泳池水不符合卫生标准</w:t>
            </w:r>
          </w:p>
        </w:tc>
        <w:tc>
          <w:tcPr>
            <w:tcW w:w="3537" w:type="dxa"/>
          </w:tcPr>
          <w:p w:rsidR="00865057" w:rsidRDefault="006F76C1" w:rsidP="00D31D50">
            <w:pPr>
              <w:spacing w:line="220" w:lineRule="atLeast"/>
            </w:pPr>
            <w:r w:rsidRPr="004B36BB">
              <w:rPr>
                <w:rFonts w:hAnsi="宋体" w:cs="Times New Roman" w:hint="eastAsia"/>
                <w:sz w:val="24"/>
                <w:szCs w:val="24"/>
              </w:rPr>
              <w:t>罚款人民币</w:t>
            </w:r>
            <w:r w:rsidRPr="004B36BB">
              <w:rPr>
                <w:rFonts w:hAnsi="宋体" w:cs="宋体" w:hint="eastAsia"/>
                <w:sz w:val="24"/>
                <w:szCs w:val="24"/>
              </w:rPr>
              <w:t>伍仟元</w:t>
            </w:r>
            <w:r w:rsidRPr="004B36BB">
              <w:rPr>
                <w:rFonts w:hAnsi="宋体" w:cs="Times New Roman" w:hint="eastAsia"/>
                <w:sz w:val="24"/>
                <w:szCs w:val="24"/>
              </w:rPr>
              <w:t>整</w:t>
            </w:r>
          </w:p>
        </w:tc>
      </w:tr>
      <w:tr w:rsidR="00A0446B" w:rsidTr="00865057">
        <w:trPr>
          <w:trHeight w:val="898"/>
        </w:trPr>
        <w:tc>
          <w:tcPr>
            <w:tcW w:w="3536" w:type="dxa"/>
          </w:tcPr>
          <w:p w:rsidR="00A0446B" w:rsidRDefault="00B7414F" w:rsidP="00D31D50">
            <w:pPr>
              <w:spacing w:line="220" w:lineRule="atLeast"/>
              <w:rPr>
                <w:rFonts w:hAnsi="宋体" w:cs="宋体" w:hint="eastAsia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江西盛世联华商业发展有限公司</w:t>
            </w:r>
          </w:p>
        </w:tc>
        <w:tc>
          <w:tcPr>
            <w:tcW w:w="3536" w:type="dxa"/>
          </w:tcPr>
          <w:p w:rsidR="00A0446B" w:rsidRDefault="00B7414F" w:rsidP="00D31D50">
            <w:pPr>
              <w:spacing w:line="220" w:lineRule="atLeast"/>
            </w:pPr>
            <w:r>
              <w:rPr>
                <w:rFonts w:hAnsi="宋体" w:cs="宋体" w:hint="eastAsia"/>
                <w:sz w:val="24"/>
                <w:szCs w:val="24"/>
              </w:rPr>
              <w:t>余干县玉亭镇紫阳路</w:t>
            </w:r>
            <w:r>
              <w:rPr>
                <w:rFonts w:hAnsi="宋体" w:cs="宋体" w:hint="eastAsia"/>
                <w:sz w:val="24"/>
                <w:szCs w:val="24"/>
              </w:rPr>
              <w:t>280-286</w:t>
            </w:r>
            <w:r>
              <w:rPr>
                <w:rFonts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3536" w:type="dxa"/>
          </w:tcPr>
          <w:p w:rsidR="00A0446B" w:rsidRDefault="00B7414F" w:rsidP="00D31D50">
            <w:pPr>
              <w:spacing w:line="220" w:lineRule="atLeast"/>
            </w:pPr>
            <w:r>
              <w:rPr>
                <w:rFonts w:hAnsi="宋体" w:cs="宋体" w:hint="eastAsia"/>
                <w:sz w:val="24"/>
                <w:szCs w:val="24"/>
              </w:rPr>
              <w:t>安排未获得有效健康合格证明的从业人员从事直接为顾客服务工作</w:t>
            </w:r>
          </w:p>
        </w:tc>
        <w:tc>
          <w:tcPr>
            <w:tcW w:w="3537" w:type="dxa"/>
          </w:tcPr>
          <w:p w:rsidR="00A0446B" w:rsidRDefault="00B7414F" w:rsidP="00D31D50">
            <w:pPr>
              <w:spacing w:line="220" w:lineRule="atLeast"/>
            </w:pPr>
            <w:r>
              <w:rPr>
                <w:rFonts w:hAnsi="宋体" w:cs="宋体" w:hint="eastAsia"/>
                <w:sz w:val="24"/>
                <w:szCs w:val="24"/>
              </w:rPr>
              <w:t>警告，并罚款人民币肆仟元整</w:t>
            </w:r>
          </w:p>
        </w:tc>
      </w:tr>
      <w:tr w:rsidR="00A0446B" w:rsidTr="00865057">
        <w:trPr>
          <w:trHeight w:val="898"/>
        </w:trPr>
        <w:tc>
          <w:tcPr>
            <w:tcW w:w="3536" w:type="dxa"/>
          </w:tcPr>
          <w:p w:rsidR="00A0446B" w:rsidRDefault="00A0446B" w:rsidP="00D31D50">
            <w:pPr>
              <w:spacing w:line="220" w:lineRule="atLeas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3536" w:type="dxa"/>
          </w:tcPr>
          <w:p w:rsidR="00A0446B" w:rsidRDefault="00A0446B" w:rsidP="00D31D50">
            <w:pPr>
              <w:spacing w:line="220" w:lineRule="atLeast"/>
            </w:pPr>
          </w:p>
        </w:tc>
        <w:tc>
          <w:tcPr>
            <w:tcW w:w="3536" w:type="dxa"/>
          </w:tcPr>
          <w:p w:rsidR="00A0446B" w:rsidRDefault="00A0446B" w:rsidP="00D31D50">
            <w:pPr>
              <w:spacing w:line="220" w:lineRule="atLeast"/>
            </w:pPr>
          </w:p>
        </w:tc>
        <w:tc>
          <w:tcPr>
            <w:tcW w:w="3537" w:type="dxa"/>
          </w:tcPr>
          <w:p w:rsidR="00A0446B" w:rsidRDefault="00A0446B" w:rsidP="00D31D50">
            <w:pPr>
              <w:spacing w:line="220" w:lineRule="atLeast"/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865057">
      <w:pgSz w:w="16838" w:h="11906" w:orient="landscape"/>
      <w:pgMar w:top="1797" w:right="1440" w:bottom="1797" w:left="1440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4227E"/>
    <w:rsid w:val="001F41BB"/>
    <w:rsid w:val="00323B43"/>
    <w:rsid w:val="003417A4"/>
    <w:rsid w:val="003D37D8"/>
    <w:rsid w:val="00426133"/>
    <w:rsid w:val="004358AB"/>
    <w:rsid w:val="006F76C1"/>
    <w:rsid w:val="00865057"/>
    <w:rsid w:val="008B7726"/>
    <w:rsid w:val="00A0446B"/>
    <w:rsid w:val="00AB647C"/>
    <w:rsid w:val="00B7414F"/>
    <w:rsid w:val="00D31D50"/>
    <w:rsid w:val="00E5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windows7</cp:lastModifiedBy>
  <cp:revision>7</cp:revision>
  <dcterms:created xsi:type="dcterms:W3CDTF">2008-09-11T17:20:00Z</dcterms:created>
  <dcterms:modified xsi:type="dcterms:W3CDTF">2019-12-13T02:34:00Z</dcterms:modified>
</cp:coreProperties>
</file>