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1"/>
        <w:ind w:left="0" w:right="112" w:firstLine="0"/>
        <w:jc w:val="right"/>
        <w:rPr>
          <w:sz w:val="20"/>
        </w:rPr>
      </w:pPr>
      <w:r>
        <w:rPr>
          <w:sz w:val="20"/>
        </w:rPr>
        <w:t>招标投标格式文本二</w:t>
      </w:r>
    </w:p>
    <w:p>
      <w:pPr>
        <w:spacing w:before="3" w:line="240" w:lineRule="auto"/>
        <w:rPr>
          <w:sz w:val="14"/>
        </w:rPr>
      </w:pPr>
    </w:p>
    <w:p>
      <w:pPr>
        <w:spacing w:before="1"/>
        <w:ind w:left="0" w:right="578" w:firstLine="0"/>
        <w:jc w:val="center"/>
        <w:rPr>
          <w:sz w:val="40"/>
        </w:rPr>
      </w:pPr>
      <w:r>
        <w:rPr>
          <w:sz w:val="40"/>
        </w:rPr>
        <w:t>江西省房屋建筑和市政基础设施工程施工</w:t>
      </w:r>
    </w:p>
    <w:p>
      <w:pPr>
        <w:spacing w:before="162"/>
        <w:ind w:left="0" w:right="543" w:firstLine="0"/>
        <w:jc w:val="center"/>
        <w:rPr>
          <w:sz w:val="43"/>
        </w:rPr>
      </w:pPr>
      <w:r>
        <w:rPr>
          <w:sz w:val="43"/>
        </w:rPr>
        <w:t>招标公告</w:t>
      </w:r>
    </w:p>
    <w:p>
      <w:pPr>
        <w:pStyle w:val="2"/>
        <w:tabs>
          <w:tab w:val="left" w:pos="3707"/>
        </w:tabs>
        <w:spacing w:before="168"/>
        <w:ind w:right="612"/>
        <w:jc w:val="center"/>
      </w:pPr>
      <w:r>
        <w:rPr>
          <w:w w:val="105"/>
        </w:rPr>
        <w:t>项目编号：361127202302220202</w:t>
      </w:r>
      <w:r>
        <w:rPr>
          <w:w w:val="105"/>
        </w:rPr>
        <w:tab/>
      </w:r>
      <w:r>
        <w:rPr>
          <w:w w:val="105"/>
        </w:rPr>
        <w:t>招标编号：</w:t>
      </w:r>
      <w:r>
        <w:rPr>
          <w:spacing w:val="-64"/>
          <w:w w:val="105"/>
        </w:rPr>
        <w:t xml:space="preserve"> </w:t>
      </w:r>
      <w:r>
        <w:rPr>
          <w:w w:val="105"/>
        </w:rPr>
        <w:t>赣建干招字【</w:t>
      </w:r>
      <w:r>
        <w:rPr>
          <w:rFonts w:ascii="Times New Roman" w:eastAsia="Times New Roman"/>
          <w:spacing w:val="5"/>
          <w:w w:val="105"/>
        </w:rPr>
        <w:t>202</w:t>
      </w:r>
      <w:r>
        <w:rPr>
          <w:rFonts w:hint="eastAsia" w:ascii="Times New Roman"/>
          <w:spacing w:val="5"/>
          <w:w w:val="105"/>
          <w:lang w:val="en-US" w:eastAsia="zh-CN"/>
        </w:rPr>
        <w:t>3</w:t>
      </w:r>
      <w:r>
        <w:rPr>
          <w:w w:val="105"/>
        </w:rPr>
        <w:t>】第</w:t>
      </w:r>
      <w:r>
        <w:rPr>
          <w:rFonts w:hint="eastAsia" w:ascii="Times New Roman"/>
          <w:spacing w:val="5"/>
          <w:w w:val="105"/>
          <w:lang w:val="en-US" w:eastAsia="zh-CN"/>
        </w:rPr>
        <w:t>9</w:t>
      </w:r>
      <w:r>
        <w:rPr>
          <w:w w:val="105"/>
        </w:rPr>
        <w:t>号</w:t>
      </w:r>
    </w:p>
    <w:p>
      <w:pPr>
        <w:pStyle w:val="2"/>
        <w:spacing w:before="0"/>
        <w:rPr>
          <w:sz w:val="20"/>
        </w:rPr>
      </w:pPr>
    </w:p>
    <w:p>
      <w:pPr>
        <w:pStyle w:val="2"/>
        <w:rPr>
          <w:sz w:val="14"/>
        </w:rPr>
      </w:pPr>
    </w:p>
    <w:tbl>
      <w:tblPr>
        <w:tblStyle w:val="3"/>
        <w:tblW w:w="0" w:type="auto"/>
        <w:tblInd w:w="149" w:type="dxa"/>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Layout w:type="fixed"/>
        <w:tblCellMar>
          <w:top w:w="0" w:type="dxa"/>
          <w:left w:w="0" w:type="dxa"/>
          <w:bottom w:w="0" w:type="dxa"/>
          <w:right w:w="0" w:type="dxa"/>
        </w:tblCellMar>
      </w:tblPr>
      <w:tblGrid>
        <w:gridCol w:w="1626"/>
        <w:gridCol w:w="1637"/>
        <w:gridCol w:w="1637"/>
        <w:gridCol w:w="1444"/>
        <w:gridCol w:w="193"/>
        <w:gridCol w:w="1637"/>
        <w:gridCol w:w="1637"/>
        <w:gridCol w:w="90"/>
      </w:tblGrid>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9811" w:type="dxa"/>
            <w:gridSpan w:val="7"/>
            <w:tcBorders>
              <w:right w:val="single" w:color="7F7F7F" w:sz="12" w:space="0"/>
            </w:tcBorders>
          </w:tcPr>
          <w:p>
            <w:pPr>
              <w:pStyle w:val="7"/>
              <w:spacing w:line="275" w:lineRule="exact"/>
              <w:ind w:left="1891" w:right="1859"/>
              <w:jc w:val="center"/>
              <w:rPr>
                <w:sz w:val="26"/>
              </w:rPr>
            </w:pPr>
            <w:r>
              <w:rPr>
                <w:sz w:val="26"/>
              </w:rPr>
              <w:t>招标条件及工程基本情况</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招标单位名称</w:t>
            </w:r>
          </w:p>
        </w:tc>
        <w:tc>
          <w:tcPr>
            <w:tcW w:w="8185" w:type="dxa"/>
            <w:gridSpan w:val="6"/>
            <w:tcBorders>
              <w:right w:val="single" w:color="7F7F7F" w:sz="12" w:space="0"/>
            </w:tcBorders>
          </w:tcPr>
          <w:p>
            <w:pPr>
              <w:pStyle w:val="7"/>
              <w:spacing w:before="3" w:line="272" w:lineRule="exact"/>
              <w:rPr>
                <w:rFonts w:hint="eastAsia" w:ascii="宋体" w:hAnsi="宋体" w:eastAsia="宋体" w:cs="宋体"/>
                <w:i w:val="0"/>
                <w:iCs w:val="0"/>
                <w:caps w:val="0"/>
                <w:color w:val="auto"/>
                <w:spacing w:val="0"/>
                <w:sz w:val="21"/>
                <w:szCs w:val="21"/>
                <w:u w:val="none"/>
                <w:shd w:val="clear" w:fill="FFFFFF"/>
                <w:lang w:val="en-US" w:eastAsia="zh-CN" w:bidi="zh-CN"/>
              </w:rPr>
            </w:pPr>
            <w:r>
              <w:rPr>
                <w:rFonts w:hint="eastAsia" w:ascii="宋体" w:hAnsi="宋体" w:eastAsia="宋体" w:cs="宋体"/>
                <w:i w:val="0"/>
                <w:iCs w:val="0"/>
                <w:caps w:val="0"/>
                <w:color w:val="auto"/>
                <w:spacing w:val="0"/>
                <w:sz w:val="21"/>
                <w:szCs w:val="21"/>
                <w:u w:val="none"/>
                <w:shd w:val="clear" w:fill="FFFFFF"/>
                <w:lang w:val="en-US" w:eastAsia="zh-CN" w:bidi="zh-CN"/>
              </w:rPr>
              <w:t>余干县城市管理局1</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招标工程项目</w:t>
            </w:r>
          </w:p>
        </w:tc>
        <w:tc>
          <w:tcPr>
            <w:tcW w:w="8185" w:type="dxa"/>
            <w:gridSpan w:val="6"/>
            <w:tcBorders>
              <w:right w:val="single" w:color="7F7F7F" w:sz="12" w:space="0"/>
            </w:tcBorders>
          </w:tcPr>
          <w:p>
            <w:pPr>
              <w:rPr>
                <w:rFonts w:hint="eastAsia" w:ascii="宋体" w:hAnsi="宋体" w:eastAsia="宋体" w:cs="宋体"/>
                <w:i w:val="0"/>
                <w:iCs w:val="0"/>
                <w:caps w:val="0"/>
                <w:color w:val="auto"/>
                <w:spacing w:val="0"/>
                <w:sz w:val="21"/>
                <w:szCs w:val="21"/>
                <w:u w:val="none"/>
                <w:shd w:val="clear" w:fill="FFFFFF"/>
                <w:lang w:val="en-US" w:eastAsia="zh-CN" w:bidi="zh-CN"/>
              </w:rPr>
            </w:pPr>
            <w:r>
              <w:rPr>
                <w:rFonts w:hint="eastAsia" w:ascii="宋体" w:hAnsi="宋体" w:eastAsia="宋体" w:cs="宋体"/>
                <w:i w:val="0"/>
                <w:iCs w:val="0"/>
                <w:caps w:val="0"/>
                <w:color w:val="auto"/>
                <w:spacing w:val="0"/>
                <w:sz w:val="21"/>
                <w:szCs w:val="21"/>
                <w:u w:val="none"/>
                <w:shd w:val="clear" w:fill="FFFFFF"/>
                <w:lang w:val="zh-CN" w:eastAsia="zh-CN" w:bidi="zh-CN"/>
              </w:rPr>
              <w:t>余干县城镇污水处理设施问题排查整改项目管网错接漏接改造工程</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w w:val="105"/>
                <w:sz w:val="22"/>
              </w:rPr>
              <w:t>工程项目建设</w:t>
            </w:r>
          </w:p>
          <w:p>
            <w:pPr>
              <w:pStyle w:val="7"/>
              <w:spacing w:line="239" w:lineRule="exact"/>
              <w:rPr>
                <w:sz w:val="22"/>
              </w:rPr>
            </w:pPr>
            <w:r>
              <w:rPr>
                <w:w w:val="105"/>
                <w:sz w:val="22"/>
              </w:rPr>
              <w:t>地址</w:t>
            </w:r>
          </w:p>
        </w:tc>
        <w:tc>
          <w:tcPr>
            <w:tcW w:w="8185" w:type="dxa"/>
            <w:gridSpan w:val="6"/>
            <w:tcBorders>
              <w:right w:val="single" w:color="7F7F7F" w:sz="12" w:space="0"/>
            </w:tcBorders>
          </w:tcPr>
          <w:p>
            <w:pPr>
              <w:pStyle w:val="7"/>
              <w:spacing w:before="3" w:line="272" w:lineRule="exact"/>
              <w:rPr>
                <w:rFonts w:hint="eastAsia" w:ascii="宋体" w:hAnsi="宋体" w:eastAsia="宋体" w:cs="宋体"/>
                <w:i w:val="0"/>
                <w:iCs w:val="0"/>
                <w:caps w:val="0"/>
                <w:color w:val="auto"/>
                <w:spacing w:val="0"/>
                <w:sz w:val="21"/>
                <w:szCs w:val="21"/>
                <w:u w:val="none"/>
                <w:shd w:val="clear" w:fill="FFFFFF"/>
                <w:lang w:val="en-US" w:eastAsia="zh-CN"/>
              </w:rPr>
            </w:pPr>
            <w:r>
              <w:rPr>
                <w:rFonts w:hint="eastAsia" w:ascii="宋体" w:hAnsi="宋体" w:eastAsia="宋体" w:cs="宋体"/>
                <w:i w:val="0"/>
                <w:iCs w:val="0"/>
                <w:caps w:val="0"/>
                <w:color w:val="auto"/>
                <w:spacing w:val="0"/>
                <w:sz w:val="21"/>
                <w:szCs w:val="21"/>
                <w:u w:val="none"/>
                <w:shd w:val="clear" w:fill="FFFFFF"/>
                <w:lang w:val="en-US" w:eastAsia="zh-CN"/>
              </w:rPr>
              <w:t>余干县城区</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spacing w:val="13"/>
                <w:sz w:val="22"/>
              </w:rPr>
              <w:t>项目审批、核</w:t>
            </w:r>
          </w:p>
          <w:p>
            <w:pPr>
              <w:pStyle w:val="7"/>
              <w:spacing w:line="239" w:lineRule="exact"/>
              <w:rPr>
                <w:sz w:val="22"/>
              </w:rPr>
            </w:pPr>
            <w:r>
              <w:rPr>
                <w:spacing w:val="13"/>
                <w:sz w:val="22"/>
              </w:rPr>
              <w:t>准或备案机关</w:t>
            </w:r>
          </w:p>
        </w:tc>
        <w:tc>
          <w:tcPr>
            <w:tcW w:w="8185" w:type="dxa"/>
            <w:gridSpan w:val="6"/>
            <w:tcBorders>
              <w:right w:val="single" w:color="7F7F7F" w:sz="12" w:space="0"/>
            </w:tcBorders>
          </w:tcPr>
          <w:p>
            <w:pPr>
              <w:pStyle w:val="7"/>
              <w:spacing w:before="3" w:line="272" w:lineRule="exact"/>
              <w:rPr>
                <w:rFonts w:hint="eastAsia" w:ascii="宋体" w:hAnsi="宋体" w:eastAsia="宋体" w:cs="宋体"/>
                <w:i w:val="0"/>
                <w:iCs w:val="0"/>
                <w:caps w:val="0"/>
                <w:color w:val="auto"/>
                <w:spacing w:val="0"/>
                <w:sz w:val="21"/>
                <w:szCs w:val="21"/>
                <w:u w:val="none"/>
                <w:shd w:val="clear" w:fill="FFFFFF"/>
                <w:lang w:val="en-US" w:eastAsia="zh-CN"/>
              </w:rPr>
            </w:pPr>
            <w:r>
              <w:rPr>
                <w:rFonts w:hint="eastAsia" w:ascii="宋体" w:hAnsi="宋体" w:eastAsia="宋体" w:cs="宋体"/>
                <w:i w:val="0"/>
                <w:iCs w:val="0"/>
                <w:caps w:val="0"/>
                <w:color w:val="auto"/>
                <w:spacing w:val="0"/>
                <w:sz w:val="21"/>
                <w:szCs w:val="21"/>
                <w:u w:val="none"/>
                <w:shd w:val="clear" w:fill="FFFFFF"/>
                <w:lang w:val="en-US" w:eastAsia="zh-CN"/>
              </w:rPr>
              <w:t>余干县发展和改革委员会</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772" w:hRule="atLeast"/>
        </w:trPr>
        <w:tc>
          <w:tcPr>
            <w:tcW w:w="1626" w:type="dxa"/>
          </w:tcPr>
          <w:p>
            <w:pPr>
              <w:pStyle w:val="7"/>
              <w:spacing w:before="129" w:line="220" w:lineRule="auto"/>
              <w:ind w:right="143"/>
              <w:rPr>
                <w:sz w:val="22"/>
              </w:rPr>
            </w:pPr>
            <w:r>
              <w:rPr>
                <w:sz w:val="22"/>
              </w:rPr>
              <w:t>批文名称及编</w:t>
            </w:r>
            <w:r>
              <w:rPr>
                <w:w w:val="105"/>
                <w:sz w:val="22"/>
              </w:rPr>
              <w:t>号</w:t>
            </w:r>
          </w:p>
        </w:tc>
        <w:tc>
          <w:tcPr>
            <w:tcW w:w="8185" w:type="dxa"/>
            <w:gridSpan w:val="6"/>
            <w:tcBorders>
              <w:right w:val="single" w:color="7F7F7F" w:sz="12" w:space="0"/>
            </w:tcBorders>
          </w:tcPr>
          <w:p>
            <w:pPr>
              <w:pStyle w:val="7"/>
              <w:spacing w:before="3" w:line="272" w:lineRule="exact"/>
              <w:rPr>
                <w:rFonts w:hint="eastAsia" w:ascii="宋体" w:hAnsi="宋体" w:eastAsia="宋体" w:cs="宋体"/>
                <w:i w:val="0"/>
                <w:iCs w:val="0"/>
                <w:caps w:val="0"/>
                <w:color w:val="auto"/>
                <w:spacing w:val="0"/>
                <w:sz w:val="21"/>
                <w:szCs w:val="21"/>
                <w:u w:val="none"/>
                <w:shd w:val="clear" w:fill="FFFFFF"/>
                <w:lang w:val="zh-CN" w:eastAsia="zh-CN"/>
              </w:rPr>
            </w:pPr>
            <w:r>
              <w:rPr>
                <w:rFonts w:hint="eastAsia" w:ascii="宋体" w:hAnsi="宋体" w:eastAsia="宋体" w:cs="宋体"/>
                <w:i w:val="0"/>
                <w:iCs w:val="0"/>
                <w:caps w:val="0"/>
                <w:color w:val="auto"/>
                <w:spacing w:val="0"/>
                <w:sz w:val="21"/>
                <w:szCs w:val="21"/>
                <w:u w:val="none"/>
                <w:shd w:val="clear" w:fill="FFFFFF"/>
                <w:lang w:val="en-US" w:eastAsia="zh-CN"/>
              </w:rPr>
              <w:t>关于</w:t>
            </w:r>
            <w:r>
              <w:rPr>
                <w:rFonts w:hint="eastAsia" w:ascii="宋体" w:hAnsi="宋体" w:eastAsia="宋体" w:cs="宋体"/>
                <w:i w:val="0"/>
                <w:iCs w:val="0"/>
                <w:caps w:val="0"/>
                <w:color w:val="auto"/>
                <w:spacing w:val="0"/>
                <w:sz w:val="21"/>
                <w:szCs w:val="21"/>
                <w:u w:val="none"/>
                <w:shd w:val="clear" w:fill="FFFFFF"/>
                <w:lang w:val="zh-CN" w:eastAsia="zh-CN"/>
              </w:rPr>
              <w:t>余干县城镇污水处理设施问题排查整改项目管网错接漏接改造工程</w:t>
            </w:r>
            <w:r>
              <w:rPr>
                <w:rFonts w:hint="eastAsia" w:ascii="宋体" w:hAnsi="宋体" w:eastAsia="宋体" w:cs="宋体"/>
                <w:i w:val="0"/>
                <w:iCs w:val="0"/>
                <w:caps w:val="0"/>
                <w:color w:val="auto"/>
                <w:spacing w:val="0"/>
                <w:sz w:val="21"/>
                <w:szCs w:val="21"/>
                <w:u w:val="none"/>
                <w:shd w:val="clear" w:fill="FFFFFF"/>
                <w:lang w:val="en-US" w:eastAsia="zh-CN"/>
              </w:rPr>
              <w:t>可行性研究报告的批复、关于</w:t>
            </w:r>
            <w:r>
              <w:rPr>
                <w:rFonts w:hint="eastAsia" w:ascii="宋体" w:hAnsi="宋体" w:eastAsia="宋体" w:cs="宋体"/>
                <w:i w:val="0"/>
                <w:iCs w:val="0"/>
                <w:caps w:val="0"/>
                <w:color w:val="auto"/>
                <w:spacing w:val="0"/>
                <w:sz w:val="21"/>
                <w:szCs w:val="21"/>
                <w:u w:val="none"/>
                <w:shd w:val="clear" w:fill="FFFFFF"/>
                <w:lang w:val="zh-CN" w:eastAsia="zh-CN"/>
              </w:rPr>
              <w:t>余干县城镇污水处理设施问题排查整改项目管网错接漏接改造工程</w:t>
            </w:r>
            <w:r>
              <w:rPr>
                <w:rFonts w:hint="eastAsia" w:ascii="宋体" w:hAnsi="宋体" w:eastAsia="宋体" w:cs="宋体"/>
                <w:i w:val="0"/>
                <w:iCs w:val="0"/>
                <w:caps w:val="0"/>
                <w:color w:val="auto"/>
                <w:spacing w:val="0"/>
                <w:sz w:val="21"/>
                <w:szCs w:val="21"/>
                <w:u w:val="none"/>
                <w:shd w:val="clear" w:fill="FFFFFF"/>
                <w:lang w:val="en-US" w:eastAsia="zh-CN"/>
              </w:rPr>
              <w:t>初步设计的批复：</w:t>
            </w:r>
            <w:r>
              <w:rPr>
                <w:rFonts w:hint="eastAsia" w:ascii="宋体" w:hAnsi="宋体" w:eastAsia="宋体" w:cs="宋体"/>
                <w:i w:val="0"/>
                <w:iCs w:val="0"/>
                <w:caps w:val="0"/>
                <w:color w:val="auto"/>
                <w:spacing w:val="0"/>
                <w:sz w:val="21"/>
                <w:szCs w:val="21"/>
                <w:u w:val="none"/>
                <w:shd w:val="clear" w:fill="FFFFFF"/>
                <w:lang w:val="zh-CN" w:eastAsia="zh-CN"/>
              </w:rPr>
              <w:t>干发改环资字【2023】3号、干发改环资字【2023】</w:t>
            </w:r>
            <w:r>
              <w:rPr>
                <w:rFonts w:hint="eastAsia" w:ascii="宋体" w:hAnsi="宋体" w:eastAsia="宋体" w:cs="宋体"/>
                <w:i w:val="0"/>
                <w:iCs w:val="0"/>
                <w:caps w:val="0"/>
                <w:color w:val="auto"/>
                <w:spacing w:val="0"/>
                <w:sz w:val="21"/>
                <w:szCs w:val="21"/>
                <w:u w:val="none"/>
                <w:shd w:val="clear" w:fill="FFFFFF"/>
                <w:lang w:val="en-US" w:eastAsia="zh-CN"/>
              </w:rPr>
              <w:t>9</w:t>
            </w:r>
            <w:r>
              <w:rPr>
                <w:rFonts w:hint="eastAsia" w:ascii="宋体" w:hAnsi="宋体" w:eastAsia="宋体" w:cs="宋体"/>
                <w:i w:val="0"/>
                <w:iCs w:val="0"/>
                <w:caps w:val="0"/>
                <w:color w:val="auto"/>
                <w:spacing w:val="0"/>
                <w:sz w:val="21"/>
                <w:szCs w:val="21"/>
                <w:u w:val="none"/>
                <w:shd w:val="clear" w:fill="FFFFFF"/>
                <w:lang w:val="zh-CN" w:eastAsia="zh-CN"/>
              </w:rPr>
              <w:t>号</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建筑面积</w:t>
            </w:r>
          </w:p>
        </w:tc>
        <w:tc>
          <w:tcPr>
            <w:tcW w:w="1637" w:type="dxa"/>
          </w:tcPr>
          <w:p>
            <w:pPr>
              <w:pStyle w:val="7"/>
              <w:spacing w:before="3" w:line="272" w:lineRule="exact"/>
              <w:ind w:left="0" w:right="396"/>
              <w:jc w:val="center"/>
              <w:rPr>
                <w:sz w:val="22"/>
              </w:rPr>
            </w:pPr>
            <w:r>
              <w:rPr>
                <w:rFonts w:hint="eastAsia" w:ascii="宋体" w:hAnsi="宋体" w:eastAsia="宋体" w:cs="宋体"/>
                <w:i w:val="0"/>
                <w:iCs w:val="0"/>
                <w:caps w:val="0"/>
                <w:color w:val="auto"/>
                <w:spacing w:val="0"/>
                <w:sz w:val="21"/>
                <w:szCs w:val="21"/>
                <w:u w:val="none"/>
                <w:shd w:val="clear" w:fill="FFFFFF"/>
                <w:lang w:val="en-US" w:eastAsia="zh-CN"/>
              </w:rPr>
              <w:t>0.0 平方米</w:t>
            </w:r>
          </w:p>
        </w:tc>
        <w:tc>
          <w:tcPr>
            <w:tcW w:w="1637" w:type="dxa"/>
          </w:tcPr>
          <w:p>
            <w:pPr>
              <w:pStyle w:val="7"/>
              <w:spacing w:before="3" w:line="272" w:lineRule="exact"/>
              <w:rPr>
                <w:sz w:val="22"/>
              </w:rPr>
            </w:pPr>
            <w:r>
              <w:rPr>
                <w:w w:val="105"/>
                <w:sz w:val="22"/>
              </w:rPr>
              <w:t>层次</w:t>
            </w:r>
          </w:p>
        </w:tc>
        <w:tc>
          <w:tcPr>
            <w:tcW w:w="1637" w:type="dxa"/>
            <w:gridSpan w:val="2"/>
          </w:tcPr>
          <w:p>
            <w:pPr>
              <w:pStyle w:val="7"/>
              <w:spacing w:before="3" w:line="272" w:lineRule="exact"/>
              <w:rPr>
                <w:sz w:val="22"/>
              </w:rPr>
            </w:pPr>
            <w:r>
              <w:rPr>
                <w:rFonts w:hint="eastAsia" w:ascii="宋体" w:hAnsi="宋体" w:eastAsia="宋体" w:cs="宋体"/>
                <w:w w:val="105"/>
                <w:sz w:val="22"/>
                <w:szCs w:val="22"/>
                <w:lang w:val="en-US" w:eastAsia="zh-CN" w:bidi="zh-CN"/>
              </w:rPr>
              <w:t>0 层</w:t>
            </w:r>
          </w:p>
        </w:tc>
        <w:tc>
          <w:tcPr>
            <w:tcW w:w="1637" w:type="dxa"/>
          </w:tcPr>
          <w:p>
            <w:pPr>
              <w:pStyle w:val="7"/>
              <w:spacing w:before="3" w:line="272" w:lineRule="exact"/>
              <w:rPr>
                <w:sz w:val="22"/>
              </w:rPr>
            </w:pPr>
            <w:r>
              <w:rPr>
                <w:w w:val="105"/>
                <w:sz w:val="22"/>
              </w:rPr>
              <w:t>结构</w:t>
            </w:r>
          </w:p>
        </w:tc>
        <w:tc>
          <w:tcPr>
            <w:tcW w:w="1637" w:type="dxa"/>
            <w:tcBorders>
              <w:right w:val="single" w:color="7F7F7F" w:sz="12" w:space="0"/>
            </w:tcBorders>
          </w:tcPr>
          <w:p>
            <w:pPr>
              <w:pStyle w:val="7"/>
              <w:spacing w:before="3" w:line="272" w:lineRule="exact"/>
              <w:ind w:left="5"/>
              <w:rPr>
                <w:sz w:val="22"/>
              </w:rPr>
            </w:pPr>
            <w:r>
              <w:rPr>
                <w:rFonts w:hint="eastAsia" w:ascii="宋体" w:hAnsi="宋体" w:eastAsia="宋体" w:cs="宋体"/>
                <w:i w:val="0"/>
                <w:iCs w:val="0"/>
                <w:caps w:val="0"/>
                <w:color w:val="auto"/>
                <w:spacing w:val="0"/>
                <w:sz w:val="21"/>
                <w:szCs w:val="21"/>
                <w:u w:val="none"/>
                <w:shd w:val="clear" w:fill="FFFFFF"/>
                <w:lang w:val="en-US" w:eastAsia="zh-CN" w:bidi="zh-CN"/>
              </w:rPr>
              <w:t>混合</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ind w:left="0" w:right="396"/>
              <w:jc w:val="both"/>
              <w:rPr>
                <w:rFonts w:hint="eastAsia" w:ascii="宋体" w:hAnsi="宋体" w:eastAsia="宋体" w:cs="宋体"/>
                <w:i w:val="0"/>
                <w:iCs w:val="0"/>
                <w:caps w:val="0"/>
                <w:color w:val="auto"/>
                <w:spacing w:val="0"/>
                <w:sz w:val="21"/>
                <w:szCs w:val="21"/>
                <w:u w:val="none"/>
                <w:shd w:val="clear" w:fill="FFFFFF"/>
                <w:lang w:val="en-US" w:eastAsia="zh-CN"/>
              </w:rPr>
            </w:pPr>
            <w:r>
              <w:rPr>
                <w:rFonts w:hint="eastAsia"/>
                <w:w w:val="105"/>
                <w:sz w:val="22"/>
                <w:lang w:val="en-US" w:eastAsia="zh-CN"/>
              </w:rPr>
              <w:t>项目总投资</w:t>
            </w:r>
          </w:p>
        </w:tc>
        <w:tc>
          <w:tcPr>
            <w:tcW w:w="3274" w:type="dxa"/>
            <w:gridSpan w:val="2"/>
          </w:tcPr>
          <w:p>
            <w:pPr>
              <w:pStyle w:val="7"/>
              <w:spacing w:before="3" w:line="272" w:lineRule="exact"/>
              <w:ind w:right="396"/>
              <w:jc w:val="both"/>
              <w:rPr>
                <w:rFonts w:hint="eastAsia" w:ascii="宋体" w:hAnsi="宋体" w:eastAsia="宋体" w:cs="宋体"/>
                <w:i w:val="0"/>
                <w:iCs w:val="0"/>
                <w:caps w:val="0"/>
                <w:color w:val="auto"/>
                <w:spacing w:val="0"/>
                <w:sz w:val="21"/>
                <w:szCs w:val="21"/>
                <w:u w:val="none"/>
                <w:shd w:val="clear" w:fill="FFFFFF"/>
                <w:lang w:val="zh-CN" w:eastAsia="zh-CN"/>
              </w:rPr>
            </w:pPr>
            <w:r>
              <w:rPr>
                <w:rFonts w:hint="eastAsia" w:ascii="宋体" w:hAnsi="宋体" w:eastAsia="宋体" w:cs="宋体"/>
                <w:i w:val="0"/>
                <w:iCs w:val="0"/>
                <w:caps w:val="0"/>
                <w:color w:val="auto"/>
                <w:spacing w:val="0"/>
                <w:sz w:val="21"/>
                <w:szCs w:val="21"/>
                <w:u w:val="none"/>
                <w:shd w:val="clear" w:fill="FFFFFF"/>
                <w:lang w:val="en-US" w:eastAsia="zh-CN"/>
              </w:rPr>
              <w:t>1310.91万元</w:t>
            </w:r>
          </w:p>
        </w:tc>
        <w:tc>
          <w:tcPr>
            <w:tcW w:w="1637" w:type="dxa"/>
            <w:gridSpan w:val="2"/>
          </w:tcPr>
          <w:p>
            <w:pPr>
              <w:pStyle w:val="7"/>
              <w:spacing w:before="3" w:line="272" w:lineRule="exact"/>
              <w:rPr>
                <w:sz w:val="22"/>
              </w:rPr>
            </w:pPr>
            <w:r>
              <w:rPr>
                <w:w w:val="105"/>
                <w:sz w:val="22"/>
              </w:rPr>
              <w:t>本项目投资</w:t>
            </w:r>
          </w:p>
        </w:tc>
        <w:tc>
          <w:tcPr>
            <w:tcW w:w="3274" w:type="dxa"/>
            <w:gridSpan w:val="2"/>
            <w:tcBorders>
              <w:right w:val="single" w:color="7F7F7F" w:sz="12" w:space="0"/>
            </w:tcBorders>
          </w:tcPr>
          <w:p>
            <w:pPr>
              <w:rPr>
                <w:rFonts w:hint="eastAsia" w:ascii="宋体" w:hAnsi="宋体" w:eastAsia="宋体" w:cs="宋体"/>
                <w:w w:val="105"/>
                <w:sz w:val="22"/>
                <w:szCs w:val="22"/>
                <w:lang w:val="en-US" w:eastAsia="zh-CN" w:bidi="zh-CN"/>
              </w:rPr>
            </w:pPr>
            <w:r>
              <w:rPr>
                <w:rFonts w:hint="eastAsia" w:ascii="宋体" w:hAnsi="宋体" w:eastAsia="宋体" w:cs="宋体"/>
                <w:i w:val="0"/>
                <w:iCs w:val="0"/>
                <w:caps w:val="0"/>
                <w:color w:val="auto"/>
                <w:spacing w:val="0"/>
                <w:sz w:val="21"/>
                <w:szCs w:val="21"/>
                <w:u w:val="none"/>
                <w:shd w:val="clear" w:fill="FFFFFF"/>
                <w:lang w:val="en-US" w:eastAsia="zh-CN" w:bidi="zh-CN"/>
              </w:rPr>
              <w:t>1011.22万元</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资格审查方式</w:t>
            </w:r>
          </w:p>
        </w:tc>
        <w:tc>
          <w:tcPr>
            <w:tcW w:w="3274" w:type="dxa"/>
            <w:gridSpan w:val="2"/>
          </w:tcPr>
          <w:p>
            <w:pPr>
              <w:pStyle w:val="7"/>
              <w:spacing w:before="3" w:line="272" w:lineRule="exact"/>
              <w:rPr>
                <w:rFonts w:hint="eastAsia" w:ascii="宋体" w:hAnsi="宋体" w:eastAsia="宋体" w:cs="宋体"/>
                <w:w w:val="105"/>
                <w:sz w:val="22"/>
                <w:lang w:val="zh-CN" w:eastAsia="zh-CN"/>
              </w:rPr>
            </w:pPr>
            <w:r>
              <w:rPr>
                <w:rFonts w:hint="eastAsia" w:ascii="宋体" w:hAnsi="宋体" w:eastAsia="宋体" w:cs="宋体"/>
                <w:i w:val="0"/>
                <w:iCs w:val="0"/>
                <w:caps w:val="0"/>
                <w:color w:val="auto"/>
                <w:spacing w:val="0"/>
                <w:sz w:val="21"/>
                <w:szCs w:val="21"/>
                <w:u w:val="none"/>
                <w:shd w:val="clear" w:fill="FFFFFF"/>
                <w:lang w:val="zh-CN" w:eastAsia="zh-CN"/>
              </w:rPr>
              <w:t>资格后审</w:t>
            </w:r>
          </w:p>
        </w:tc>
        <w:tc>
          <w:tcPr>
            <w:tcW w:w="1637" w:type="dxa"/>
            <w:gridSpan w:val="2"/>
          </w:tcPr>
          <w:p>
            <w:pPr>
              <w:pStyle w:val="7"/>
              <w:spacing w:before="3" w:line="272" w:lineRule="exact"/>
              <w:rPr>
                <w:color w:val="0000FF"/>
                <w:sz w:val="22"/>
              </w:rPr>
            </w:pPr>
            <w:r>
              <w:rPr>
                <w:w w:val="105"/>
                <w:sz w:val="22"/>
              </w:rPr>
              <w:t>资金来源</w:t>
            </w:r>
          </w:p>
        </w:tc>
        <w:tc>
          <w:tcPr>
            <w:tcW w:w="3274" w:type="dxa"/>
            <w:gridSpan w:val="2"/>
            <w:tcBorders>
              <w:right w:val="single" w:color="7F7F7F" w:sz="12" w:space="0"/>
            </w:tcBorders>
          </w:tcPr>
          <w:p>
            <w:pPr>
              <w:rPr>
                <w:rFonts w:hint="eastAsia" w:ascii="宋体" w:hAnsi="宋体" w:eastAsia="宋体" w:cs="宋体"/>
                <w:w w:val="105"/>
                <w:sz w:val="22"/>
                <w:szCs w:val="22"/>
                <w:lang w:val="en-US" w:eastAsia="zh-CN" w:bidi="zh-CN"/>
              </w:rPr>
            </w:pPr>
            <w:r>
              <w:rPr>
                <w:rFonts w:hint="eastAsia" w:ascii="宋体" w:hAnsi="宋体" w:eastAsia="宋体" w:cs="宋体"/>
                <w:i w:val="0"/>
                <w:iCs w:val="0"/>
                <w:caps w:val="0"/>
                <w:color w:val="auto"/>
                <w:spacing w:val="0"/>
                <w:sz w:val="21"/>
                <w:szCs w:val="21"/>
                <w:u w:val="none"/>
                <w:shd w:val="clear" w:fill="FFFFFF"/>
                <w:lang w:val="en-US" w:eastAsia="zh-CN" w:bidi="zh-CN"/>
              </w:rPr>
              <w:t>财政</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9811" w:type="dxa"/>
            <w:gridSpan w:val="7"/>
            <w:tcBorders>
              <w:right w:val="single" w:color="7F7F7F" w:sz="12" w:space="0"/>
            </w:tcBorders>
          </w:tcPr>
          <w:p>
            <w:pPr>
              <w:pStyle w:val="7"/>
              <w:spacing w:line="275" w:lineRule="exact"/>
              <w:ind w:left="1891" w:right="1859"/>
              <w:jc w:val="center"/>
              <w:rPr>
                <w:sz w:val="26"/>
              </w:rPr>
            </w:pPr>
            <w:r>
              <w:rPr>
                <w:sz w:val="26"/>
              </w:rPr>
              <w:t>招标范围及标段划分</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ind w:left="310"/>
              <w:rPr>
                <w:sz w:val="22"/>
              </w:rPr>
            </w:pPr>
            <w:r>
              <w:rPr>
                <w:w w:val="105"/>
                <w:sz w:val="22"/>
              </w:rPr>
              <w:t>招标范围</w:t>
            </w:r>
          </w:p>
        </w:tc>
        <w:tc>
          <w:tcPr>
            <w:tcW w:w="8185" w:type="dxa"/>
            <w:gridSpan w:val="6"/>
            <w:tcBorders>
              <w:right w:val="single" w:color="7F7F7F" w:sz="12" w:space="0"/>
            </w:tcBorders>
          </w:tcPr>
          <w:p>
            <w:pPr>
              <w:pStyle w:val="7"/>
              <w:spacing w:before="3" w:line="272" w:lineRule="exact"/>
              <w:rPr>
                <w:sz w:val="22"/>
              </w:rPr>
            </w:pPr>
            <w:r>
              <w:rPr>
                <w:rFonts w:hint="eastAsia" w:ascii="宋体" w:hAnsi="宋体" w:eastAsia="宋体" w:cs="宋体"/>
                <w:i w:val="0"/>
                <w:iCs w:val="0"/>
                <w:caps w:val="0"/>
                <w:color w:val="auto"/>
                <w:spacing w:val="0"/>
                <w:sz w:val="21"/>
                <w:szCs w:val="21"/>
                <w:u w:val="none"/>
                <w:shd w:val="clear" w:fill="FFFFFF"/>
                <w:lang w:val="zh-CN" w:eastAsia="zh-CN"/>
              </w:rPr>
              <w:t>施工图纸及工程量清单范围内全部内容</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vMerge w:val="restart"/>
          </w:tcPr>
          <w:p>
            <w:pPr>
              <w:pStyle w:val="7"/>
              <w:spacing w:before="5"/>
              <w:ind w:left="0"/>
              <w:rPr>
                <w:rFonts w:ascii="宋体"/>
                <w:sz w:val="21"/>
              </w:rPr>
            </w:pPr>
          </w:p>
          <w:p>
            <w:pPr>
              <w:pStyle w:val="7"/>
              <w:ind w:left="310"/>
              <w:rPr>
                <w:sz w:val="22"/>
              </w:rPr>
            </w:pPr>
            <w:r>
              <w:rPr>
                <w:w w:val="105"/>
                <w:sz w:val="22"/>
              </w:rPr>
              <w:t>标段划分</w:t>
            </w:r>
          </w:p>
        </w:tc>
        <w:tc>
          <w:tcPr>
            <w:tcW w:w="1637" w:type="dxa"/>
          </w:tcPr>
          <w:p>
            <w:pPr>
              <w:pStyle w:val="7"/>
              <w:spacing w:before="112"/>
              <w:ind w:left="0" w:right="384"/>
              <w:jc w:val="right"/>
              <w:rPr>
                <w:sz w:val="22"/>
              </w:rPr>
            </w:pPr>
            <w:r>
              <w:rPr>
                <w:sz w:val="22"/>
              </w:rPr>
              <w:t>一标段</w:t>
            </w:r>
          </w:p>
        </w:tc>
        <w:tc>
          <w:tcPr>
            <w:tcW w:w="6548" w:type="dxa"/>
            <w:gridSpan w:val="5"/>
            <w:tcBorders>
              <w:right w:val="single" w:color="7F7F7F" w:sz="12" w:space="0"/>
            </w:tcBorders>
          </w:tcPr>
          <w:p>
            <w:pPr>
              <w:pStyle w:val="7"/>
              <w:spacing w:line="239" w:lineRule="exact"/>
              <w:rPr>
                <w:sz w:val="22"/>
              </w:rPr>
            </w:pPr>
            <w:r>
              <w:rPr>
                <w:rFonts w:hint="eastAsia" w:ascii="宋体" w:hAnsi="宋体" w:eastAsia="宋体" w:cs="宋体"/>
                <w:i w:val="0"/>
                <w:iCs w:val="0"/>
                <w:caps w:val="0"/>
                <w:color w:val="auto"/>
                <w:spacing w:val="0"/>
                <w:sz w:val="21"/>
                <w:szCs w:val="21"/>
                <w:u w:val="none"/>
                <w:shd w:val="clear" w:fill="FFFFFF"/>
                <w:lang w:val="zh-CN" w:eastAsia="zh-CN"/>
              </w:rPr>
              <w:t>余干县城镇污水处理设施问题排查整改项目管网错接漏接改造工程</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vMerge w:val="continue"/>
            <w:tcBorders>
              <w:top w:val="nil"/>
            </w:tcBorders>
          </w:tcPr>
          <w:p>
            <w:pPr>
              <w:rPr>
                <w:sz w:val="2"/>
                <w:szCs w:val="2"/>
              </w:rPr>
            </w:pPr>
          </w:p>
        </w:tc>
        <w:tc>
          <w:tcPr>
            <w:tcW w:w="1637" w:type="dxa"/>
          </w:tcPr>
          <w:p>
            <w:pPr>
              <w:pStyle w:val="7"/>
              <w:spacing w:before="3" w:line="272" w:lineRule="exact"/>
              <w:ind w:left="0" w:right="384"/>
              <w:jc w:val="right"/>
              <w:rPr>
                <w:sz w:val="22"/>
              </w:rPr>
            </w:pPr>
            <w:r>
              <w:rPr>
                <w:sz w:val="22"/>
              </w:rPr>
              <w:t>二标段</w:t>
            </w:r>
          </w:p>
        </w:tc>
        <w:tc>
          <w:tcPr>
            <w:tcW w:w="6548" w:type="dxa"/>
            <w:gridSpan w:val="5"/>
            <w:tcBorders>
              <w:right w:val="single" w:color="7F7F7F" w:sz="12" w:space="0"/>
            </w:tcBorders>
          </w:tcPr>
          <w:p>
            <w:pPr>
              <w:pStyle w:val="7"/>
              <w:ind w:left="0"/>
              <w:rPr>
                <w:rFonts w:ascii="Times New Roman"/>
                <w:sz w:val="22"/>
              </w:rPr>
            </w:pP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9811" w:type="dxa"/>
            <w:gridSpan w:val="7"/>
            <w:tcBorders>
              <w:right w:val="single" w:color="7F7F7F" w:sz="12" w:space="0"/>
            </w:tcBorders>
          </w:tcPr>
          <w:p>
            <w:pPr>
              <w:pStyle w:val="7"/>
              <w:spacing w:line="275" w:lineRule="exact"/>
              <w:ind w:left="1891" w:right="1859"/>
              <w:jc w:val="center"/>
              <w:rPr>
                <w:sz w:val="26"/>
              </w:rPr>
            </w:pPr>
            <w:r>
              <w:rPr>
                <w:sz w:val="26"/>
              </w:rPr>
              <w:t>投标（申请）人应具备的资格条件</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企业营业执照</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经营范围应该符合招标要求</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w w:val="105"/>
                <w:sz w:val="22"/>
              </w:rPr>
              <w:t>企业资质类别</w:t>
            </w:r>
          </w:p>
          <w:p>
            <w:pPr>
              <w:pStyle w:val="7"/>
              <w:spacing w:line="239" w:lineRule="exact"/>
              <w:rPr>
                <w:sz w:val="22"/>
              </w:rPr>
            </w:pPr>
            <w:r>
              <w:rPr>
                <w:w w:val="105"/>
                <w:sz w:val="22"/>
              </w:rPr>
              <w:t>及等级</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[市政公用工程·市政公用工程三级](含)以上</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w w:val="105"/>
                <w:sz w:val="22"/>
              </w:rPr>
              <w:t>注册建造师类</w:t>
            </w:r>
          </w:p>
          <w:p>
            <w:pPr>
              <w:pStyle w:val="7"/>
              <w:spacing w:line="239" w:lineRule="exact"/>
              <w:rPr>
                <w:sz w:val="22"/>
              </w:rPr>
            </w:pPr>
            <w:r>
              <w:rPr>
                <w:w w:val="105"/>
                <w:sz w:val="22"/>
              </w:rPr>
              <w:t>别和等级</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[注册二级建造师·市政公用工程](含)以上</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w w:val="105"/>
                <w:sz w:val="22"/>
              </w:rPr>
              <w:t>安全生产许可</w:t>
            </w:r>
          </w:p>
          <w:p>
            <w:pPr>
              <w:pStyle w:val="7"/>
              <w:spacing w:line="239" w:lineRule="exact"/>
              <w:rPr>
                <w:sz w:val="22"/>
              </w:rPr>
            </w:pPr>
            <w:r>
              <w:rPr>
                <w:w w:val="103"/>
                <w:sz w:val="22"/>
              </w:rPr>
              <w:t>证</w:t>
            </w:r>
          </w:p>
        </w:tc>
        <w:tc>
          <w:tcPr>
            <w:tcW w:w="3274" w:type="dxa"/>
            <w:gridSpan w:val="2"/>
          </w:tcPr>
          <w:p>
            <w:pPr>
              <w:pStyle w:val="7"/>
              <w:spacing w:before="112"/>
              <w:rPr>
                <w:sz w:val="22"/>
              </w:rPr>
            </w:pPr>
            <w:r>
              <w:rPr>
                <w:rFonts w:hint="eastAsia" w:asciiTheme="minorHAnsi" w:hAnsiTheme="minorHAnsi" w:eastAsiaTheme="minorEastAsia" w:cstheme="minorBidi"/>
                <w:b w:val="0"/>
                <w:bCs w:val="0"/>
                <w:spacing w:val="11"/>
                <w:kern w:val="2"/>
                <w:sz w:val="22"/>
                <w:szCs w:val="24"/>
                <w:lang w:val="en-US" w:eastAsia="zh-CN" w:bidi="ar-SA"/>
              </w:rPr>
              <w:t>在有效期内</w:t>
            </w:r>
          </w:p>
        </w:tc>
        <w:tc>
          <w:tcPr>
            <w:tcW w:w="1637" w:type="dxa"/>
            <w:gridSpan w:val="2"/>
          </w:tcPr>
          <w:p>
            <w:pPr>
              <w:pStyle w:val="7"/>
              <w:spacing w:before="112"/>
              <w:rPr>
                <w:sz w:val="22"/>
              </w:rPr>
            </w:pPr>
            <w:r>
              <w:rPr>
                <w:w w:val="105"/>
                <w:sz w:val="22"/>
              </w:rPr>
              <w:t>标段选择要求</w:t>
            </w:r>
          </w:p>
        </w:tc>
        <w:tc>
          <w:tcPr>
            <w:tcW w:w="3274" w:type="dxa"/>
            <w:gridSpan w:val="2"/>
            <w:tcBorders>
              <w:right w:val="single" w:color="7F7F7F" w:sz="12" w:space="0"/>
            </w:tcBorders>
          </w:tcPr>
          <w:p>
            <w:pPr>
              <w:pStyle w:val="7"/>
              <w:spacing w:before="112"/>
              <w:rPr>
                <w:sz w:val="22"/>
              </w:rPr>
            </w:pPr>
            <w:r>
              <w:rPr>
                <w:rFonts w:hint="eastAsia" w:asciiTheme="minorHAnsi" w:hAnsiTheme="minorHAnsi" w:eastAsiaTheme="minorEastAsia" w:cstheme="minorBidi"/>
                <w:b w:val="0"/>
                <w:bCs w:val="0"/>
                <w:spacing w:val="11"/>
                <w:kern w:val="2"/>
                <w:sz w:val="22"/>
                <w:szCs w:val="24"/>
                <w:lang w:val="en-US" w:eastAsia="zh-CN" w:bidi="ar-SA"/>
              </w:rPr>
              <w:t>一个标段</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772" w:hRule="atLeast"/>
        </w:trPr>
        <w:tc>
          <w:tcPr>
            <w:tcW w:w="1626" w:type="dxa"/>
          </w:tcPr>
          <w:p>
            <w:pPr>
              <w:pStyle w:val="7"/>
              <w:spacing w:line="220" w:lineRule="auto"/>
              <w:ind w:right="143"/>
              <w:rPr>
                <w:sz w:val="22"/>
              </w:rPr>
            </w:pPr>
            <w:r>
              <w:rPr>
                <w:sz w:val="22"/>
              </w:rPr>
              <w:t>资格审查时投标人应提供的</w:t>
            </w:r>
          </w:p>
          <w:p>
            <w:pPr>
              <w:pStyle w:val="7"/>
              <w:spacing w:line="234" w:lineRule="exact"/>
              <w:rPr>
                <w:sz w:val="22"/>
              </w:rPr>
            </w:pPr>
            <w:r>
              <w:rPr>
                <w:w w:val="105"/>
                <w:sz w:val="22"/>
              </w:rPr>
              <w:t>业绩材料</w:t>
            </w:r>
          </w:p>
        </w:tc>
        <w:tc>
          <w:tcPr>
            <w:tcW w:w="8185" w:type="dxa"/>
            <w:gridSpan w:val="6"/>
            <w:tcBorders>
              <w:right w:val="single" w:color="7F7F7F" w:sz="12" w:space="0"/>
            </w:tcBorders>
          </w:tcPr>
          <w:p>
            <w:pPr>
              <w:pStyle w:val="7"/>
              <w:ind w:left="0"/>
              <w:rPr>
                <w:rFonts w:ascii="Times New Roman"/>
                <w:sz w:val="22"/>
              </w:rPr>
            </w:pPr>
            <w:bookmarkStart w:id="0" w:name="_GoBack"/>
            <w:r>
              <w:rPr>
                <w:rFonts w:hint="eastAsia" w:ascii="宋体" w:hAnsi="宋体" w:eastAsia="宋体" w:cs="宋体"/>
                <w:i w:val="0"/>
                <w:iCs w:val="0"/>
                <w:caps w:val="0"/>
                <w:color w:val="auto"/>
                <w:spacing w:val="0"/>
                <w:sz w:val="21"/>
                <w:szCs w:val="21"/>
                <w:u w:val="none"/>
                <w:shd w:val="clear" w:fill="FFFFFF"/>
              </w:rPr>
              <w:t>市政道路工程中标金额或市政道路工程合同金额</w:t>
            </w:r>
            <w:r>
              <w:rPr>
                <w:rFonts w:ascii="Calibri" w:hAnsi="Calibri" w:eastAsia="宋体" w:cs="Calibri"/>
                <w:i w:val="0"/>
                <w:iCs w:val="0"/>
                <w:caps w:val="0"/>
                <w:color w:val="auto"/>
                <w:spacing w:val="0"/>
                <w:sz w:val="21"/>
                <w:szCs w:val="21"/>
                <w:u w:val="none"/>
                <w:shd w:val="clear" w:fill="FFFFFF"/>
              </w:rPr>
              <w:t>:</w:t>
            </w:r>
            <w:r>
              <w:rPr>
                <w:rFonts w:hint="eastAsia" w:ascii="宋体" w:hAnsi="宋体" w:eastAsia="宋体" w:cs="宋体"/>
                <w:i w:val="0"/>
                <w:iCs w:val="0"/>
                <w:caps w:val="0"/>
                <w:color w:val="auto"/>
                <w:spacing w:val="0"/>
                <w:sz w:val="21"/>
                <w:szCs w:val="21"/>
                <w:u w:val="none"/>
                <w:shd w:val="clear" w:fill="FFFFFF"/>
              </w:rPr>
              <w:t>具体详见公告其他要求</w:t>
            </w:r>
            <w:bookmarkEnd w:id="0"/>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9811" w:type="dxa"/>
            <w:gridSpan w:val="7"/>
            <w:tcBorders>
              <w:right w:val="single" w:color="7F7F7F" w:sz="12" w:space="0"/>
            </w:tcBorders>
          </w:tcPr>
          <w:p>
            <w:pPr>
              <w:pStyle w:val="7"/>
              <w:spacing w:line="275" w:lineRule="exact"/>
              <w:ind w:left="852"/>
              <w:rPr>
                <w:sz w:val="26"/>
              </w:rPr>
            </w:pPr>
            <w:r>
              <w:rPr>
                <w:sz w:val="26"/>
              </w:rPr>
              <w:t>资格审查时应提供的证件或证书原件（建筑业企业资质证书为复印件）</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before="112"/>
              <w:rPr>
                <w:sz w:val="22"/>
              </w:rPr>
            </w:pPr>
            <w:r>
              <w:rPr>
                <w:w w:val="105"/>
                <w:sz w:val="22"/>
              </w:rPr>
              <w:t>资格证件</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企业资质证书、营业执照（加盖企业公章的扫描件或复印件）、安全生产许可</w:t>
            </w:r>
          </w:p>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证</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w w:val="105"/>
                <w:sz w:val="22"/>
              </w:rPr>
              <w:t>法定代表人或</w:t>
            </w:r>
          </w:p>
          <w:p>
            <w:pPr>
              <w:pStyle w:val="7"/>
              <w:spacing w:line="239" w:lineRule="exact"/>
              <w:rPr>
                <w:sz w:val="22"/>
              </w:rPr>
            </w:pPr>
            <w:r>
              <w:rPr>
                <w:w w:val="105"/>
                <w:sz w:val="22"/>
              </w:rPr>
              <w:t>委托代理人</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法定代表人证书或委托代理人委托书、本人身份证</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1032" w:hRule="atLeast"/>
        </w:trPr>
        <w:tc>
          <w:tcPr>
            <w:tcW w:w="1626" w:type="dxa"/>
          </w:tcPr>
          <w:p>
            <w:pPr>
              <w:pStyle w:val="7"/>
              <w:ind w:left="0"/>
              <w:rPr>
                <w:rFonts w:ascii="宋体"/>
                <w:sz w:val="29"/>
              </w:rPr>
            </w:pPr>
          </w:p>
          <w:p>
            <w:pPr>
              <w:pStyle w:val="7"/>
              <w:rPr>
                <w:sz w:val="22"/>
              </w:rPr>
            </w:pPr>
            <w:r>
              <w:rPr>
                <w:w w:val="105"/>
                <w:sz w:val="22"/>
              </w:rPr>
              <w:t>项目负责人</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项目负责人由注册建造师担任；提供拟派建造师注册证书(不含临时)、本人有效身份证、安全生产考核证(B证)，并提供有效劳动合同和社保部门出具开标前(不含开标当月)连续六个月(含)以上的社保证明材料，因工作单位变更不足六个月的,以证书变更时间为准。</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技术负责人</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项目技术负责人职称证书、本人有效身份证、有效劳动合同和社保部门出具开标前(不含开标当月)连续六个月(含)以上的社保证明材料,因工作单位变更不足六个月的,以证书变更时间为准。</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1032" w:hRule="atLeast"/>
        </w:trPr>
        <w:tc>
          <w:tcPr>
            <w:tcW w:w="1626" w:type="dxa"/>
          </w:tcPr>
          <w:p>
            <w:pPr>
              <w:pStyle w:val="7"/>
              <w:ind w:left="0"/>
              <w:rPr>
                <w:rFonts w:ascii="宋体"/>
                <w:sz w:val="29"/>
              </w:rPr>
            </w:pPr>
          </w:p>
          <w:p>
            <w:pPr>
              <w:pStyle w:val="7"/>
              <w:rPr>
                <w:sz w:val="22"/>
              </w:rPr>
            </w:pPr>
            <w:r>
              <w:rPr>
                <w:w w:val="105"/>
                <w:sz w:val="22"/>
              </w:rPr>
              <w:t>关键岗位人员</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拟派年检有效的关键岗位人员七大员岗位证书（施工员、质量员、材料员、标准员、机械员、劳务员、资料员）及专职安全生产管理人员的安全生产考核C类证书，所有关键岗位人员及专职安全生产管理人员还须提供本人有效身份证、有效劳动合同和社保部门出具开标前(不含开标当月)连续六个月(含)以上的社保证明材料,因工作单位变更不足六个月的,以证书变更时间为准。</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11878" w:hRule="atLeast"/>
        </w:trPr>
        <w:tc>
          <w:tcPr>
            <w:tcW w:w="1626" w:type="dxa"/>
          </w:tcPr>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ind w:left="0"/>
              <w:rPr>
                <w:rFonts w:ascii="宋体"/>
                <w:sz w:val="22"/>
              </w:rPr>
            </w:pPr>
          </w:p>
          <w:p>
            <w:pPr>
              <w:pStyle w:val="7"/>
              <w:spacing w:before="10"/>
              <w:ind w:left="0"/>
              <w:rPr>
                <w:rFonts w:ascii="宋体"/>
                <w:sz w:val="26"/>
              </w:rPr>
            </w:pPr>
          </w:p>
          <w:p>
            <w:pPr>
              <w:pStyle w:val="7"/>
              <w:rPr>
                <w:sz w:val="22"/>
              </w:rPr>
            </w:pPr>
            <w:r>
              <w:rPr>
                <w:w w:val="105"/>
                <w:sz w:val="22"/>
              </w:rPr>
              <w:t>其他要求</w:t>
            </w:r>
          </w:p>
        </w:tc>
        <w:tc>
          <w:tcPr>
            <w:tcW w:w="8185" w:type="dxa"/>
            <w:gridSpan w:val="6"/>
            <w:tcBorders>
              <w:right w:val="single" w:color="7F7F7F" w:sz="12" w:space="0"/>
            </w:tcBorders>
          </w:tcPr>
          <w:p>
            <w:pPr>
              <w:pStyle w:val="7"/>
              <w:spacing w:line="220" w:lineRule="auto"/>
              <w:ind w:right="26"/>
              <w:rPr>
                <w:rFonts w:asciiTheme="minorHAnsi" w:hAnsiTheme="minorHAnsi" w:eastAsiaTheme="minorEastAsia" w:cstheme="minorBidi"/>
                <w:b w:val="0"/>
                <w:bCs w:val="0"/>
                <w:spacing w:val="11"/>
                <w:kern w:val="2"/>
                <w:sz w:val="22"/>
                <w:szCs w:val="24"/>
                <w:lang w:val="en-US" w:eastAsia="zh-CN" w:bidi="ar-SA"/>
              </w:rPr>
            </w:pPr>
          </w:p>
          <w:p>
            <w:pPr>
              <w:pStyle w:val="7"/>
              <w:spacing w:line="220" w:lineRule="auto"/>
              <w:ind w:right="26"/>
              <w:jc w:val="both"/>
              <w:rPr>
                <w:sz w:val="22"/>
              </w:rPr>
            </w:pPr>
            <w:r>
              <w:rPr>
                <w:rFonts w:asciiTheme="minorHAnsi" w:hAnsiTheme="minorHAnsi" w:eastAsiaTheme="minorEastAsia" w:cstheme="minorBidi"/>
                <w:b w:val="0"/>
                <w:bCs w:val="0"/>
                <w:spacing w:val="11"/>
                <w:kern w:val="2"/>
                <w:sz w:val="22"/>
                <w:szCs w:val="24"/>
                <w:lang w:val="en-US" w:eastAsia="zh-CN" w:bidi="ar-SA"/>
              </w:rPr>
              <w:t>1、本项目采用“不见面开标”系统开标。各投标企业的法定代表授权委托代理人无需到开标现场参与本项目开标活动。但委托代理人必须是投标企业本单位职工，并且能够熟练的操作新点系统，因业务不熟悉而导致的一切后果由投标企业自行承担；2、在投标截止时间前，各投标人必须进入江西省公共资源交易网-不见面开标大厅进行线上签到(具体详见投标人操作手册，下载网址https://ggzy.jiangxi.gov.cn/，否则无法进入后续的开标环节。如投标人未在投标截止时间前在线签到，则投标无效。3、外埠来赣单位还应持有江西省建设行政主管部门办理的进赣投标备案通知手续材料原件或根据《关于外省进赣建设工程企业信息登记管理通知》（赣建审批【2020】4号）规定，已经进行了信息登记录入且审核通过，可以在“江西住建云平台省外建设工程企业进赣登记管理系统”上查询到相关信息的公司，提供“江西住建云平台省外建设工程企业进赣登记管理系统”的截图加盖公章。否则，视为投标资格审查不合格，其投标无效。4、上传到电子投标系统的各类证书、证件及其他材料等扫描件应用原件[或电子证件（书）]进行彩色扫描，投标申请人提供的全部资格审查材料必须真实、准确、完整，如经查证属无效或伪造，将终止其投标资格，并报建设行政主管部门按有关规定处理；5、本次招标不接受联合体投标。</w:t>
            </w:r>
            <w:r>
              <w:rPr>
                <w:rFonts w:hint="eastAsia" w:asciiTheme="minorHAnsi" w:hAnsiTheme="minorHAnsi" w:eastAsiaTheme="minorEastAsia" w:cstheme="minorBidi"/>
                <w:b w:val="0"/>
                <w:bCs w:val="0"/>
                <w:spacing w:val="11"/>
                <w:kern w:val="2"/>
                <w:sz w:val="22"/>
                <w:szCs w:val="24"/>
                <w:lang w:val="en-US" w:eastAsia="zh-CN" w:bidi="ar-SA"/>
              </w:rPr>
              <w:t>6</w:t>
            </w:r>
            <w:r>
              <w:rPr>
                <w:rFonts w:asciiTheme="minorHAnsi" w:hAnsiTheme="minorHAnsi" w:eastAsiaTheme="minorEastAsia" w:cstheme="minorBidi"/>
                <w:b w:val="0"/>
                <w:bCs w:val="0"/>
                <w:spacing w:val="11"/>
                <w:kern w:val="2"/>
                <w:sz w:val="22"/>
                <w:szCs w:val="24"/>
                <w:lang w:val="en-US" w:eastAsia="zh-CN" w:bidi="ar-SA"/>
              </w:rPr>
              <w:t>、农民工工资保障金，中标人应按饶府办字【2011】20号文件规定缴纳农民工工资保障金。</w:t>
            </w:r>
            <w:r>
              <w:rPr>
                <w:rFonts w:hint="eastAsia" w:asciiTheme="minorHAnsi" w:hAnsiTheme="minorHAnsi" w:eastAsiaTheme="minorEastAsia" w:cstheme="minorBidi"/>
                <w:b w:val="0"/>
                <w:bCs w:val="0"/>
                <w:spacing w:val="11"/>
                <w:kern w:val="2"/>
                <w:sz w:val="22"/>
                <w:szCs w:val="24"/>
                <w:lang w:val="en-US" w:eastAsia="zh-CN" w:bidi="ar-SA"/>
              </w:rPr>
              <w:t>7</w:t>
            </w:r>
            <w:r>
              <w:rPr>
                <w:rFonts w:asciiTheme="minorHAnsi" w:hAnsiTheme="minorHAnsi" w:eastAsiaTheme="minorEastAsia" w:cstheme="minorBidi"/>
                <w:b w:val="0"/>
                <w:bCs w:val="0"/>
                <w:spacing w:val="11"/>
                <w:kern w:val="2"/>
                <w:sz w:val="22"/>
                <w:szCs w:val="24"/>
                <w:lang w:val="en-US" w:eastAsia="zh-CN" w:bidi="ar-SA"/>
              </w:rPr>
              <w:t>、按饶建发【2018】30号文规定，施工企业必须执行建筑工程施工现场关键岗位人员刷脸考勤管理规定；</w:t>
            </w:r>
            <w:r>
              <w:rPr>
                <w:rFonts w:hint="eastAsia" w:asciiTheme="minorHAnsi" w:hAnsiTheme="minorHAnsi" w:eastAsiaTheme="minorEastAsia" w:cstheme="minorBidi"/>
                <w:b w:val="0"/>
                <w:bCs w:val="0"/>
                <w:spacing w:val="11"/>
                <w:kern w:val="2"/>
                <w:sz w:val="22"/>
                <w:szCs w:val="24"/>
                <w:lang w:val="en-US" w:eastAsia="zh-CN" w:bidi="ar-SA"/>
              </w:rPr>
              <w:t>8</w:t>
            </w:r>
            <w:r>
              <w:rPr>
                <w:rFonts w:asciiTheme="minorHAnsi" w:hAnsiTheme="minorHAnsi" w:eastAsiaTheme="minorEastAsia" w:cstheme="minorBidi"/>
                <w:b w:val="0"/>
                <w:bCs w:val="0"/>
                <w:spacing w:val="11"/>
                <w:kern w:val="2"/>
                <w:sz w:val="22"/>
                <w:szCs w:val="24"/>
                <w:lang w:val="en-US" w:eastAsia="zh-CN" w:bidi="ar-SA"/>
              </w:rPr>
              <w:t>、投标人依法投标告知书：（1）与招标人存在利害关系可能影响招标公正性的法人、其他组织或者个人，不得参加投标。（2）拒收逾期送达或者不按照招标文件要求密封的投标文件。（3）禁止围标、串标行为，一经发现,中标无效，并依法进行处罚。（4）禁止使用通过受让或者租借等方式获取的资格、资质证书参加投标；禁止使用伪造、变造的许可证件；提供虚假的财务状况或者业绩；提供虚假的项目负责人或者主要技术人员简历、劳动关系证明；提供虚假的信用等弄虚作假行为.一经发现,中标无效，并依法进行处罚。（5）中标人应当按照合同约定履行义务，完成中标项目。中标人不得向他人转让中标项目，也不得将中标项目肢解后分别向他人转让，不得以任何理由随意更改投标文件中约定的管理人员和完成中标项目的其他技术标准。（6）以上行为一经查实将依法严肃处理，并以企业不良记录行为记入相关信用平台。</w:t>
            </w:r>
            <w:r>
              <w:rPr>
                <w:rFonts w:hint="eastAsia" w:asciiTheme="minorHAnsi" w:hAnsiTheme="minorHAnsi" w:eastAsiaTheme="minorEastAsia" w:cstheme="minorBidi"/>
                <w:b w:val="0"/>
                <w:bCs w:val="0"/>
                <w:spacing w:val="11"/>
                <w:kern w:val="2"/>
                <w:sz w:val="22"/>
                <w:szCs w:val="24"/>
                <w:lang w:val="en-US" w:eastAsia="zh-CN" w:bidi="ar-SA"/>
              </w:rPr>
              <w:t>9</w:t>
            </w:r>
            <w:r>
              <w:rPr>
                <w:rFonts w:asciiTheme="minorHAnsi" w:hAnsiTheme="minorHAnsi" w:eastAsiaTheme="minorEastAsia" w:cstheme="minorBidi"/>
                <w:b w:val="0"/>
                <w:bCs w:val="0"/>
                <w:spacing w:val="11"/>
                <w:kern w:val="2"/>
                <w:sz w:val="22"/>
                <w:szCs w:val="24"/>
                <w:lang w:val="en-US" w:eastAsia="zh-CN" w:bidi="ar-SA"/>
              </w:rPr>
              <w:t>、本项目按照《关于江西省住房城乡建设领域惠企稳岗保障经济稳定运行若干措施的通知》（赣建建〔2022〕6号）文件“七、完善信用体系建设对《关于全省房屋建筑和市政基础设施工程招标投标试行运用建筑施工企业信用评价结果的通知》（赣建字〔2021〕11号）适用范围适当调整，在江西省行政区域内招标控制价在2000万元及以下的依法必须招标的房屋建筑和市政基础设施工程施工总承包项目，不运用建筑施工企业信用信息评价结果。”要求执行，评标办法采用房建市政工程报价承诺法。10</w:t>
            </w:r>
            <w:r>
              <w:rPr>
                <w:rFonts w:hint="eastAsia" w:asciiTheme="minorHAnsi" w:hAnsiTheme="minorHAnsi" w:eastAsiaTheme="minorEastAsia" w:cstheme="minorBidi"/>
                <w:b w:val="0"/>
                <w:bCs w:val="0"/>
                <w:spacing w:val="11"/>
                <w:kern w:val="2"/>
                <w:sz w:val="22"/>
                <w:szCs w:val="24"/>
                <w:lang w:val="en-US" w:eastAsia="zh-CN" w:bidi="ar-SA"/>
              </w:rPr>
              <w:t>、本项目业绩要求：投标人需提供自开标之日前（含开标之日）60个月内（以竣工验收备案表最终时间为准）完成过中标金额或合同金额在1011万元及以上的市政公用工程施工业绩（以上指标达到80%即为符合），同一工程须同时提供以下3种以上（含3种）能证明投标企业施工经历的有关证明材料原件（但不含文字证明材料）：（1）经建设行政主管部门备案的竣工验收备案表（或专业工程的竣工验收报告）（必备）；（2）经建设行政主管部门备案的中标通知书或直接发包告知书；（3）施工合同；（4）施工许可证；（5）施工图；</w:t>
            </w:r>
            <w:r>
              <w:rPr>
                <w:rFonts w:asciiTheme="minorHAnsi" w:hAnsiTheme="minorHAnsi" w:eastAsiaTheme="minorEastAsia" w:cstheme="minorBidi"/>
                <w:b w:val="0"/>
                <w:bCs w:val="0"/>
                <w:spacing w:val="11"/>
                <w:kern w:val="2"/>
                <w:sz w:val="22"/>
                <w:szCs w:val="24"/>
                <w:lang w:val="en-US" w:eastAsia="zh-CN" w:bidi="ar-SA"/>
              </w:rPr>
              <w:t>1</w:t>
            </w:r>
            <w:r>
              <w:rPr>
                <w:rFonts w:hint="eastAsia" w:asciiTheme="minorHAnsi" w:hAnsiTheme="minorHAnsi" w:eastAsiaTheme="minorEastAsia" w:cstheme="minorBidi"/>
                <w:b w:val="0"/>
                <w:bCs w:val="0"/>
                <w:spacing w:val="11"/>
                <w:kern w:val="2"/>
                <w:sz w:val="22"/>
                <w:szCs w:val="24"/>
                <w:lang w:val="en-US" w:eastAsia="zh-CN" w:bidi="ar-SA"/>
              </w:rPr>
              <w:t>1</w:t>
            </w:r>
            <w:r>
              <w:rPr>
                <w:rFonts w:asciiTheme="minorHAnsi" w:hAnsiTheme="minorHAnsi" w:eastAsiaTheme="minorEastAsia" w:cstheme="minorBidi"/>
                <w:b w:val="0"/>
                <w:bCs w:val="0"/>
                <w:spacing w:val="11"/>
                <w:kern w:val="2"/>
                <w:sz w:val="22"/>
                <w:szCs w:val="24"/>
                <w:lang w:val="en-US" w:eastAsia="zh-CN" w:bidi="ar-SA"/>
              </w:rPr>
              <w:t>、其它要求详见资审文件及招标</w:t>
            </w:r>
            <w:r>
              <w:rPr>
                <w:rFonts w:hint="eastAsia" w:asciiTheme="minorHAnsi" w:hAnsiTheme="minorHAnsi" w:eastAsiaTheme="minorEastAsia" w:cstheme="minorBidi"/>
                <w:b w:val="0"/>
                <w:bCs w:val="0"/>
                <w:spacing w:val="11"/>
                <w:kern w:val="2"/>
                <w:sz w:val="22"/>
                <w:szCs w:val="24"/>
                <w:lang w:val="en-US" w:eastAsia="zh-CN" w:bidi="ar-SA"/>
              </w:rPr>
              <w:t>文件。</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4" w:hRule="atLeast"/>
        </w:trPr>
        <w:tc>
          <w:tcPr>
            <w:tcW w:w="9811" w:type="dxa"/>
            <w:gridSpan w:val="7"/>
            <w:tcBorders>
              <w:right w:val="single" w:color="7F7F7F" w:sz="12" w:space="0"/>
            </w:tcBorders>
          </w:tcPr>
          <w:p>
            <w:pPr>
              <w:pStyle w:val="7"/>
              <w:spacing w:line="275" w:lineRule="exact"/>
              <w:ind w:left="1891" w:right="1870"/>
              <w:jc w:val="center"/>
              <w:rPr>
                <w:sz w:val="26"/>
              </w:rPr>
            </w:pPr>
            <w:r>
              <w:rPr>
                <w:sz w:val="26"/>
              </w:rPr>
              <w:t>招标公告、招标文件、资审文件的发布（获取）时间</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公告发布时间</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2023年5月18日 至 2023年6月12日（公告发布时间最短不得少于5日）</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w w:val="105"/>
                <w:sz w:val="22"/>
              </w:rPr>
              <w:t>获取招标文件</w:t>
            </w:r>
          </w:p>
          <w:p>
            <w:pPr>
              <w:pStyle w:val="7"/>
              <w:spacing w:line="239" w:lineRule="exact"/>
              <w:rPr>
                <w:sz w:val="22"/>
              </w:rPr>
            </w:pPr>
            <w:r>
              <w:rPr>
                <w:w w:val="105"/>
                <w:sz w:val="22"/>
              </w:rPr>
              <w:t>时间</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2023年5月18日</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获取方式</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网上自行获取</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511" w:hRule="atLeast"/>
        </w:trPr>
        <w:tc>
          <w:tcPr>
            <w:tcW w:w="1626" w:type="dxa"/>
          </w:tcPr>
          <w:p>
            <w:pPr>
              <w:pStyle w:val="7"/>
              <w:spacing w:line="253" w:lineRule="exact"/>
              <w:rPr>
                <w:sz w:val="22"/>
              </w:rPr>
            </w:pPr>
            <w:r>
              <w:rPr>
                <w:w w:val="105"/>
                <w:sz w:val="22"/>
              </w:rPr>
              <w:t>获取资审文件</w:t>
            </w:r>
          </w:p>
          <w:p>
            <w:pPr>
              <w:pStyle w:val="7"/>
              <w:spacing w:line="239" w:lineRule="exact"/>
              <w:rPr>
                <w:sz w:val="22"/>
              </w:rPr>
            </w:pPr>
            <w:r>
              <w:rPr>
                <w:w w:val="105"/>
                <w:sz w:val="22"/>
              </w:rPr>
              <w:t>时间</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2023年5月18日</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772" w:hRule="atLeast"/>
        </w:trPr>
        <w:tc>
          <w:tcPr>
            <w:tcW w:w="1626" w:type="dxa"/>
          </w:tcPr>
          <w:p>
            <w:pPr>
              <w:pStyle w:val="7"/>
              <w:spacing w:before="11"/>
              <w:ind w:left="0"/>
              <w:rPr>
                <w:rFonts w:ascii="宋体"/>
                <w:sz w:val="18"/>
              </w:rPr>
            </w:pPr>
          </w:p>
          <w:p>
            <w:pPr>
              <w:pStyle w:val="7"/>
              <w:rPr>
                <w:sz w:val="22"/>
              </w:rPr>
            </w:pPr>
            <w:r>
              <w:rPr>
                <w:w w:val="105"/>
                <w:sz w:val="22"/>
              </w:rPr>
              <w:t>获取地址</w:t>
            </w:r>
          </w:p>
        </w:tc>
        <w:tc>
          <w:tcPr>
            <w:tcW w:w="8185" w:type="dxa"/>
            <w:gridSpan w:val="6"/>
            <w:tcBorders>
              <w:right w:val="single" w:color="7F7F7F" w:sz="12" w:space="0"/>
            </w:tcBorders>
          </w:tcPr>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请到江西省公共资源交易电子交易平台</w:t>
            </w:r>
            <w:r>
              <w:rPr>
                <w:rFonts w:hint="eastAsia" w:asciiTheme="minorHAnsi" w:hAnsiTheme="minorHAnsi" w:eastAsiaTheme="minorEastAsia" w:cstheme="minorBidi"/>
                <w:b w:val="0"/>
                <w:bCs w:val="0"/>
                <w:spacing w:val="11"/>
                <w:kern w:val="2"/>
                <w:sz w:val="22"/>
                <w:szCs w:val="24"/>
                <w:lang w:val="en-US" w:eastAsia="zh-CN" w:bidi="ar-SA"/>
              </w:rPr>
              <w:fldChar w:fldCharType="begin"/>
            </w:r>
            <w:r>
              <w:rPr>
                <w:rFonts w:hint="eastAsia" w:asciiTheme="minorHAnsi" w:hAnsiTheme="minorHAnsi" w:eastAsiaTheme="minorEastAsia" w:cstheme="minorBidi"/>
                <w:b w:val="0"/>
                <w:bCs w:val="0"/>
                <w:spacing w:val="11"/>
                <w:kern w:val="2"/>
                <w:sz w:val="22"/>
                <w:szCs w:val="24"/>
                <w:lang w:val="en-US" w:eastAsia="zh-CN" w:bidi="ar-SA"/>
              </w:rPr>
              <w:instrText xml:space="preserve"> HYPERLINK "http://ggzyjy.jxsggzy.cn/dzjy/memberLogin%E8%B5%84%E5%AE%A1%E6%96%87%E4%BB%B6%E9%A2%86%E5%8F%96%E8%8F%9C%E5%8D%95%E9%A2%86%E5%8F%96%E8%B5%84%E5%AE%A1%E6%96%87" \h </w:instrText>
            </w:r>
            <w:r>
              <w:rPr>
                <w:rFonts w:hint="eastAsia" w:asciiTheme="minorHAnsi" w:hAnsiTheme="minorHAnsi" w:eastAsiaTheme="minorEastAsia" w:cstheme="minorBidi"/>
                <w:b w:val="0"/>
                <w:bCs w:val="0"/>
                <w:spacing w:val="11"/>
                <w:kern w:val="2"/>
                <w:sz w:val="22"/>
                <w:szCs w:val="24"/>
                <w:lang w:val="en-US" w:eastAsia="zh-CN" w:bidi="ar-SA"/>
              </w:rPr>
              <w:fldChar w:fldCharType="separate"/>
            </w:r>
            <w:r>
              <w:rPr>
                <w:rFonts w:hint="eastAsia" w:asciiTheme="minorHAnsi" w:hAnsiTheme="minorHAnsi" w:eastAsiaTheme="minorEastAsia" w:cstheme="minorBidi"/>
                <w:b w:val="0"/>
                <w:bCs w:val="0"/>
                <w:spacing w:val="11"/>
                <w:kern w:val="2"/>
                <w:sz w:val="22"/>
                <w:szCs w:val="24"/>
                <w:lang w:val="en-US" w:eastAsia="zh-CN" w:bidi="ar-SA"/>
              </w:rPr>
              <w:t>http://ggzyjy.jxsggzy.cn/dzjy/memberLogin资审文件领取菜单领取资审文</w:t>
            </w:r>
            <w:r>
              <w:rPr>
                <w:rFonts w:hint="eastAsia" w:asciiTheme="minorHAnsi" w:hAnsiTheme="minorHAnsi" w:eastAsiaTheme="minorEastAsia" w:cstheme="minorBidi"/>
                <w:b w:val="0"/>
                <w:bCs w:val="0"/>
                <w:spacing w:val="11"/>
                <w:kern w:val="2"/>
                <w:sz w:val="22"/>
                <w:szCs w:val="24"/>
                <w:lang w:val="en-US" w:eastAsia="zh-CN" w:bidi="ar-SA"/>
              </w:rPr>
              <w:fldChar w:fldCharType="end"/>
            </w:r>
          </w:p>
          <w:p>
            <w:pPr>
              <w:pStyle w:val="7"/>
              <w:spacing w:line="220" w:lineRule="auto"/>
              <w:ind w:right="26"/>
              <w:rPr>
                <w:rFonts w:hint="eastAsia" w:asciiTheme="minorHAnsi" w:hAnsiTheme="minorHAnsi" w:eastAsiaTheme="minorEastAsia" w:cstheme="minorBidi"/>
                <w:b w:val="0"/>
                <w:bCs w:val="0"/>
                <w:spacing w:val="11"/>
                <w:kern w:val="2"/>
                <w:sz w:val="22"/>
                <w:szCs w:val="24"/>
                <w:lang w:val="en-US" w:eastAsia="zh-CN" w:bidi="ar-SA"/>
              </w:rPr>
            </w:pPr>
            <w:r>
              <w:rPr>
                <w:rFonts w:hint="eastAsia" w:asciiTheme="minorHAnsi" w:hAnsiTheme="minorHAnsi" w:eastAsiaTheme="minorEastAsia" w:cstheme="minorBidi"/>
                <w:b w:val="0"/>
                <w:bCs w:val="0"/>
                <w:spacing w:val="11"/>
                <w:kern w:val="2"/>
                <w:sz w:val="22"/>
                <w:szCs w:val="24"/>
                <w:lang w:val="en-US" w:eastAsia="zh-CN" w:bidi="ar-SA"/>
              </w:rPr>
              <w:t>件</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gridAfter w:val="1"/>
          <w:wAfter w:w="90" w:type="dxa"/>
          <w:trHeight w:val="295" w:hRule="atLeast"/>
        </w:trPr>
        <w:tc>
          <w:tcPr>
            <w:tcW w:w="1626" w:type="dxa"/>
          </w:tcPr>
          <w:p>
            <w:pPr>
              <w:pStyle w:val="7"/>
              <w:spacing w:before="3" w:line="272" w:lineRule="exact"/>
              <w:rPr>
                <w:sz w:val="22"/>
              </w:rPr>
            </w:pPr>
            <w:r>
              <w:rPr>
                <w:w w:val="105"/>
                <w:sz w:val="22"/>
              </w:rPr>
              <w:t>联系人</w:t>
            </w:r>
          </w:p>
        </w:tc>
        <w:tc>
          <w:tcPr>
            <w:tcW w:w="3274" w:type="dxa"/>
            <w:gridSpan w:val="2"/>
          </w:tcPr>
          <w:p>
            <w:pPr>
              <w:pStyle w:val="7"/>
              <w:spacing w:before="3" w:line="272" w:lineRule="exact"/>
              <w:rPr>
                <w:rFonts w:hint="default" w:eastAsia="黑体"/>
                <w:sz w:val="22"/>
                <w:lang w:val="en-US" w:eastAsia="zh-CN"/>
              </w:rPr>
            </w:pPr>
            <w:r>
              <w:rPr>
                <w:rFonts w:hint="eastAsia" w:asciiTheme="minorHAnsi" w:hAnsiTheme="minorHAnsi" w:eastAsiaTheme="minorEastAsia" w:cstheme="minorBidi"/>
                <w:b w:val="0"/>
                <w:bCs w:val="0"/>
                <w:spacing w:val="11"/>
                <w:kern w:val="2"/>
                <w:sz w:val="22"/>
                <w:szCs w:val="24"/>
                <w:lang w:val="en-US" w:eastAsia="zh-CN" w:bidi="ar-SA"/>
              </w:rPr>
              <w:t>苏彦秋</w:t>
            </w:r>
          </w:p>
        </w:tc>
        <w:tc>
          <w:tcPr>
            <w:tcW w:w="1637" w:type="dxa"/>
            <w:gridSpan w:val="2"/>
          </w:tcPr>
          <w:p>
            <w:pPr>
              <w:pStyle w:val="7"/>
              <w:spacing w:before="3" w:line="272" w:lineRule="exact"/>
              <w:rPr>
                <w:sz w:val="22"/>
              </w:rPr>
            </w:pPr>
            <w:r>
              <w:rPr>
                <w:w w:val="105"/>
                <w:sz w:val="22"/>
              </w:rPr>
              <w:t>联系电话</w:t>
            </w:r>
          </w:p>
        </w:tc>
        <w:tc>
          <w:tcPr>
            <w:tcW w:w="3274" w:type="dxa"/>
            <w:gridSpan w:val="2"/>
            <w:tcBorders>
              <w:right w:val="single" w:color="7F7F7F" w:sz="12" w:space="0"/>
            </w:tcBorders>
          </w:tcPr>
          <w:p>
            <w:pPr>
              <w:pStyle w:val="7"/>
              <w:spacing w:before="3" w:line="272" w:lineRule="exact"/>
              <w:rPr>
                <w:rFonts w:hint="default" w:eastAsia="黑体"/>
                <w:sz w:val="22"/>
                <w:lang w:val="en-US" w:eastAsia="zh-CN"/>
              </w:rPr>
            </w:pPr>
            <w:r>
              <w:rPr>
                <w:rFonts w:hint="eastAsia" w:asciiTheme="minorHAnsi" w:hAnsiTheme="minorHAnsi" w:eastAsiaTheme="minorEastAsia" w:cstheme="minorBidi"/>
                <w:b w:val="0"/>
                <w:bCs w:val="0"/>
                <w:spacing w:val="11"/>
                <w:kern w:val="2"/>
                <w:sz w:val="22"/>
                <w:szCs w:val="24"/>
                <w:lang w:val="en-US" w:eastAsia="zh-CN" w:bidi="ar-SA"/>
              </w:rPr>
              <w:t>15946821991</w:t>
            </w:r>
          </w:p>
        </w:tc>
      </w:tr>
      <w:tr>
        <w:tblPrEx>
          <w:tblBorders>
            <w:top w:val="single" w:color="2C2C2C" w:sz="12" w:space="0"/>
            <w:left w:val="single" w:color="2C2C2C" w:sz="12" w:space="0"/>
            <w:bottom w:val="single" w:color="2C2C2C" w:sz="12" w:space="0"/>
            <w:right w:val="single" w:color="2C2C2C" w:sz="12" w:space="0"/>
            <w:insideH w:val="single" w:color="2C2C2C" w:sz="12" w:space="0"/>
            <w:insideV w:val="single" w:color="2C2C2C" w:sz="12" w:space="0"/>
          </w:tblBorders>
          <w:tblCellMar>
            <w:top w:w="0" w:type="dxa"/>
            <w:left w:w="0" w:type="dxa"/>
            <w:bottom w:w="0" w:type="dxa"/>
            <w:right w:w="0" w:type="dxa"/>
          </w:tblCellMar>
        </w:tblPrEx>
        <w:trPr>
          <w:trHeight w:val="2072" w:hRule="atLeast"/>
        </w:trPr>
        <w:tc>
          <w:tcPr>
            <w:tcW w:w="3263" w:type="dxa"/>
            <w:gridSpan w:val="2"/>
            <w:tcBorders>
              <w:bottom w:val="single" w:color="7F7F7F" w:sz="12" w:space="0"/>
            </w:tcBorders>
          </w:tcPr>
          <w:p>
            <w:pPr>
              <w:pStyle w:val="7"/>
              <w:spacing w:before="3"/>
              <w:ind w:left="0"/>
              <w:rPr>
                <w:rFonts w:ascii="宋体"/>
                <w:sz w:val="22"/>
              </w:rPr>
            </w:pPr>
          </w:p>
          <w:p>
            <w:pPr>
              <w:pStyle w:val="7"/>
              <w:rPr>
                <w:sz w:val="22"/>
              </w:rPr>
            </w:pPr>
            <w:r>
              <w:rPr>
                <w:w w:val="105"/>
                <w:sz w:val="22"/>
              </w:rPr>
              <w:t>招标代理机构：（单位章）</w:t>
            </w:r>
          </w:p>
          <w:p>
            <w:pPr>
              <w:pStyle w:val="7"/>
              <w:ind w:left="0"/>
              <w:rPr>
                <w:rFonts w:ascii="宋体"/>
                <w:sz w:val="22"/>
              </w:rPr>
            </w:pPr>
          </w:p>
          <w:p>
            <w:pPr>
              <w:pStyle w:val="7"/>
              <w:spacing w:before="5"/>
              <w:ind w:left="0"/>
              <w:rPr>
                <w:rFonts w:ascii="宋体"/>
                <w:sz w:val="25"/>
              </w:rPr>
            </w:pPr>
          </w:p>
          <w:p>
            <w:pPr>
              <w:pStyle w:val="7"/>
              <w:rPr>
                <w:sz w:val="22"/>
              </w:rPr>
            </w:pPr>
            <w:r>
              <w:rPr>
                <w:w w:val="105"/>
                <w:sz w:val="22"/>
              </w:rPr>
              <w:t>法定代表人：（章）</w:t>
            </w:r>
          </w:p>
          <w:p>
            <w:pPr>
              <w:pStyle w:val="7"/>
              <w:spacing w:before="7"/>
              <w:ind w:left="0"/>
              <w:rPr>
                <w:rFonts w:ascii="宋体"/>
                <w:sz w:val="24"/>
              </w:rPr>
            </w:pPr>
          </w:p>
          <w:p>
            <w:pPr>
              <w:pStyle w:val="7"/>
              <w:ind w:left="1339"/>
              <w:rPr>
                <w:rFonts w:hint="eastAsia" w:eastAsia="黑体"/>
                <w:sz w:val="22"/>
                <w:lang w:eastAsia="zh-CN"/>
              </w:rPr>
            </w:pPr>
            <w:r>
              <w:rPr>
                <w:rFonts w:hint="eastAsia"/>
                <w:w w:val="105"/>
                <w:sz w:val="22"/>
                <w:lang w:eastAsia="zh-CN"/>
              </w:rPr>
              <w:t>2023年5月18日</w:t>
            </w:r>
          </w:p>
        </w:tc>
        <w:tc>
          <w:tcPr>
            <w:tcW w:w="3081" w:type="dxa"/>
            <w:gridSpan w:val="2"/>
            <w:tcBorders>
              <w:bottom w:val="single" w:color="7F7F7F" w:sz="12" w:space="0"/>
            </w:tcBorders>
          </w:tcPr>
          <w:p>
            <w:pPr>
              <w:pStyle w:val="7"/>
              <w:spacing w:before="3"/>
              <w:ind w:left="0"/>
              <w:rPr>
                <w:rFonts w:ascii="宋体"/>
                <w:sz w:val="22"/>
              </w:rPr>
            </w:pPr>
          </w:p>
          <w:p>
            <w:pPr>
              <w:pStyle w:val="7"/>
              <w:rPr>
                <w:sz w:val="22"/>
              </w:rPr>
            </w:pPr>
            <w:r>
              <w:rPr>
                <w:spacing w:val="12"/>
                <w:sz w:val="22"/>
              </w:rPr>
              <w:t>招标人：（单位章）</w:t>
            </w:r>
          </w:p>
          <w:p>
            <w:pPr>
              <w:pStyle w:val="7"/>
              <w:ind w:left="0"/>
              <w:rPr>
                <w:rFonts w:ascii="宋体"/>
                <w:sz w:val="22"/>
              </w:rPr>
            </w:pPr>
          </w:p>
          <w:p>
            <w:pPr>
              <w:pStyle w:val="7"/>
              <w:spacing w:before="5"/>
              <w:ind w:left="0"/>
              <w:rPr>
                <w:rFonts w:ascii="宋体"/>
                <w:sz w:val="25"/>
              </w:rPr>
            </w:pPr>
          </w:p>
          <w:p>
            <w:pPr>
              <w:pStyle w:val="7"/>
              <w:rPr>
                <w:sz w:val="22"/>
              </w:rPr>
            </w:pPr>
            <w:r>
              <w:rPr>
                <w:spacing w:val="12"/>
                <w:sz w:val="22"/>
              </w:rPr>
              <w:t>法定代表人：（章）</w:t>
            </w:r>
          </w:p>
          <w:p>
            <w:pPr>
              <w:pStyle w:val="7"/>
              <w:spacing w:before="7"/>
              <w:ind w:left="0"/>
              <w:rPr>
                <w:rFonts w:ascii="宋体"/>
                <w:sz w:val="24"/>
              </w:rPr>
            </w:pPr>
          </w:p>
          <w:p>
            <w:pPr>
              <w:pStyle w:val="7"/>
              <w:ind w:left="1350"/>
              <w:rPr>
                <w:rFonts w:hint="eastAsia" w:eastAsia="黑体"/>
                <w:sz w:val="22"/>
                <w:lang w:eastAsia="zh-CN"/>
              </w:rPr>
            </w:pPr>
            <w:r>
              <w:rPr>
                <w:rFonts w:hint="eastAsia"/>
                <w:w w:val="105"/>
                <w:sz w:val="22"/>
                <w:lang w:eastAsia="zh-CN"/>
              </w:rPr>
              <w:t>2023年5月18日</w:t>
            </w:r>
          </w:p>
        </w:tc>
        <w:tc>
          <w:tcPr>
            <w:tcW w:w="3557" w:type="dxa"/>
            <w:gridSpan w:val="4"/>
            <w:tcBorders>
              <w:bottom w:val="single" w:color="7F7F7F" w:sz="12" w:space="0"/>
              <w:right w:val="single" w:color="7F7F7F" w:sz="12" w:space="0"/>
            </w:tcBorders>
          </w:tcPr>
          <w:p>
            <w:pPr>
              <w:pStyle w:val="7"/>
              <w:spacing w:before="3"/>
              <w:ind w:left="0"/>
              <w:rPr>
                <w:rFonts w:ascii="宋体"/>
                <w:sz w:val="22"/>
              </w:rPr>
            </w:pPr>
          </w:p>
          <w:p>
            <w:pPr>
              <w:pStyle w:val="7"/>
              <w:rPr>
                <w:sz w:val="22"/>
              </w:rPr>
            </w:pPr>
            <w:r>
              <w:rPr>
                <w:w w:val="105"/>
                <w:sz w:val="22"/>
              </w:rPr>
              <w:t>招投标监管机构：（单位章）</w:t>
            </w:r>
          </w:p>
          <w:p>
            <w:pPr>
              <w:pStyle w:val="7"/>
              <w:ind w:left="0"/>
              <w:rPr>
                <w:rFonts w:ascii="宋体"/>
                <w:sz w:val="22"/>
              </w:rPr>
            </w:pPr>
          </w:p>
          <w:p>
            <w:pPr>
              <w:pStyle w:val="7"/>
              <w:spacing w:before="5"/>
              <w:ind w:left="0"/>
              <w:rPr>
                <w:rFonts w:ascii="宋体"/>
                <w:sz w:val="25"/>
              </w:rPr>
            </w:pPr>
          </w:p>
          <w:p>
            <w:pPr>
              <w:pStyle w:val="7"/>
              <w:rPr>
                <w:sz w:val="22"/>
              </w:rPr>
            </w:pPr>
            <w:r>
              <w:rPr>
                <w:w w:val="105"/>
                <w:sz w:val="22"/>
              </w:rPr>
              <w:t>经办人：（章）</w:t>
            </w:r>
          </w:p>
          <w:p>
            <w:pPr>
              <w:pStyle w:val="7"/>
              <w:spacing w:before="7"/>
              <w:ind w:left="0"/>
              <w:rPr>
                <w:rFonts w:ascii="宋体"/>
                <w:sz w:val="24"/>
              </w:rPr>
            </w:pPr>
          </w:p>
          <w:p>
            <w:pPr>
              <w:pStyle w:val="7"/>
              <w:ind w:left="1350"/>
              <w:rPr>
                <w:rFonts w:hint="eastAsia" w:eastAsia="黑体"/>
                <w:sz w:val="22"/>
                <w:lang w:eastAsia="zh-CN"/>
              </w:rPr>
            </w:pPr>
            <w:r>
              <w:rPr>
                <w:rFonts w:hint="eastAsia"/>
                <w:w w:val="105"/>
                <w:sz w:val="22"/>
                <w:lang w:eastAsia="zh-CN"/>
              </w:rPr>
              <w:t>2023年5月18日</w:t>
            </w:r>
          </w:p>
        </w:tc>
      </w:tr>
    </w:tbl>
    <w:p>
      <w:pPr>
        <w:pStyle w:val="2"/>
        <w:rPr>
          <w:sz w:val="8"/>
        </w:rPr>
      </w:pPr>
    </w:p>
    <w:p>
      <w:pPr>
        <w:pStyle w:val="2"/>
        <w:spacing w:before="76" w:line="535" w:lineRule="auto"/>
        <w:ind w:left="119" w:right="698"/>
        <w:rPr>
          <w:w w:val="105"/>
        </w:rPr>
      </w:pPr>
      <w:r>
        <w:t xml:space="preserve">注：1、本表一式三份,招标人、招标代理机构、招投标监管机构各存一份，本表属”招投标情况书  </w:t>
      </w:r>
      <w:r>
        <w:rPr>
          <w:w w:val="105"/>
        </w:rPr>
        <w:t>面报告“材料之一。</w:t>
      </w:r>
    </w:p>
    <w:p>
      <w:pPr>
        <w:pStyle w:val="2"/>
        <w:spacing w:before="76" w:line="535" w:lineRule="auto"/>
        <w:ind w:right="698"/>
      </w:pPr>
      <w:r>
        <w:rPr>
          <w:w w:val="105"/>
        </w:rPr>
        <w:t>2、有标段划分的招标项目，当各标段对投标人的资格条件要求不一致时，招标人应在”投标</w:t>
      </w:r>
      <w:r>
        <w:t>（申请）人应具备的资格条件  “栏目中的”企业资质类别和等级、注册建造师类别和等级“栏目</w:t>
      </w:r>
      <w:r>
        <w:rPr>
          <w:w w:val="105"/>
        </w:rPr>
        <w:t xml:space="preserve">中将各标段的资格条件要求予以明确。 </w:t>
      </w:r>
    </w:p>
    <w:p>
      <w:pPr>
        <w:pStyle w:val="2"/>
        <w:spacing w:before="4"/>
        <w:rPr>
          <w:sz w:val="29"/>
        </w:rPr>
      </w:pPr>
    </w:p>
    <w:p>
      <w:pPr>
        <w:spacing w:before="0"/>
        <w:ind w:left="4574" w:right="0" w:firstLine="0"/>
        <w:jc w:val="left"/>
        <w:rPr>
          <w:sz w:val="31"/>
        </w:rPr>
      </w:pPr>
      <w:r>
        <w:rPr>
          <w:sz w:val="31"/>
        </w:rPr>
        <w:t>江西省建设工程招标投标办公室印制</w:t>
      </w:r>
    </w:p>
    <w:sectPr>
      <w:pgSz w:w="11900" w:h="16840"/>
      <w:pgMar w:top="400" w:right="360" w:bottom="280" w:left="9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WNiYWRhNzljYzcwMzY4Njk4ZWY2ZGRlZmM4ODUxYWIifQ=="/>
  </w:docVars>
  <w:rsids>
    <w:rsidRoot w:val="00000000"/>
    <w:rsid w:val="06D56F82"/>
    <w:rsid w:val="0DD979BE"/>
    <w:rsid w:val="117657BB"/>
    <w:rsid w:val="18E04E79"/>
    <w:rsid w:val="19ED659F"/>
    <w:rsid w:val="34780761"/>
    <w:rsid w:val="35BF4E3C"/>
    <w:rsid w:val="3B150C36"/>
    <w:rsid w:val="3FD844A7"/>
    <w:rsid w:val="405E057D"/>
    <w:rsid w:val="415F0046"/>
    <w:rsid w:val="51E9752B"/>
    <w:rsid w:val="535200F2"/>
    <w:rsid w:val="5F8C2F1D"/>
    <w:rsid w:val="60CE0FA3"/>
    <w:rsid w:val="79984D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宋体" w:hAnsi="宋体" w:eastAsia="宋体" w:cs="宋体"/>
      <w:sz w:val="22"/>
      <w:szCs w:val="2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6"/>
    </w:pPr>
    <w:rPr>
      <w:rFonts w:ascii="黑体" w:hAnsi="黑体" w:eastAsia="黑体" w:cs="黑体"/>
      <w:lang w:val="zh-CN" w:eastAsia="zh-CN" w:bidi="zh-CN"/>
    </w:rPr>
  </w:style>
  <w:style w:type="character" w:customStyle="1" w:styleId="8">
    <w:name w:val="f141"/>
    <w:basedOn w:val="4"/>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2893</Words>
  <Characters>3070</Characters>
  <TotalTime>56</TotalTime>
  <ScaleCrop>false</ScaleCrop>
  <LinksUpToDate>false</LinksUpToDate>
  <CharactersWithSpaces>3081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2022-12-12T06:57:00Z</dcterms:created>
  <dc:creator>Administrator</dc:creator>
  <cp:lastModifiedBy>_</cp:lastModifiedBy>
  <cp:lastPrinted>2023-05-17T09:10:24Z</cp:lastPrinted>
  <dcterms:modified xsi:type="dcterms:W3CDTF">2023-05-17T09:17:41Z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2022-12-12T00:00:00Z</vt:filetime>
  </property>
  <property fmtid="{D5CDD505-2E9C-101B-9397-08002B2CF9AE}" pid="3" name="KSOProductBuildVer">
    <vt:lpwstr>2052-11.1.0.14309</vt:lpwstr>
  </property>
  <property fmtid="{D5CDD505-2E9C-101B-9397-08002B2CF9AE}" pid="4" name="ICV">
    <vt:lpwstr>CDC43046EF0D47D98FF701C46BE5C1B9</vt:lpwstr>
  </property>
</Properties>
</file>